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69" w:rsidRDefault="00601269" w:rsidP="00601269">
      <w:pPr>
        <w:pStyle w:val="Heading1"/>
        <w:spacing w:before="69" w:line="240" w:lineRule="auto"/>
        <w:ind w:left="85" w:right="102"/>
        <w:jc w:val="center"/>
        <w:rPr>
          <w:rFonts w:ascii="Arial"/>
        </w:rPr>
      </w:pPr>
      <w:bookmarkStart w:id="0" w:name="_GoBack"/>
      <w:bookmarkEnd w:id="0"/>
    </w:p>
    <w:p w:rsidR="00601269" w:rsidRDefault="00601269" w:rsidP="00601269">
      <w:pPr>
        <w:pStyle w:val="BodyText"/>
        <w:spacing w:before="7"/>
        <w:ind w:left="0"/>
        <w:rPr>
          <w:rFonts w:ascii="Arial"/>
          <w:b/>
          <w:sz w:val="25"/>
        </w:rPr>
      </w:pPr>
    </w:p>
    <w:tbl>
      <w:tblPr>
        <w:tblW w:w="0" w:type="auto"/>
        <w:tblInd w:w="12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6845"/>
        <w:gridCol w:w="10"/>
      </w:tblGrid>
      <w:tr w:rsidR="007A3A48" w:rsidTr="007A3A48">
        <w:trPr>
          <w:trHeight w:val="948"/>
        </w:trPr>
        <w:tc>
          <w:tcPr>
            <w:tcW w:w="10796" w:type="dxa"/>
            <w:gridSpan w:val="3"/>
            <w:shd w:val="clear" w:color="auto" w:fill="D3C1AB"/>
          </w:tcPr>
          <w:p w:rsidR="007A3A48" w:rsidRPr="007A3A48" w:rsidRDefault="007A3A48" w:rsidP="007A3A48">
            <w:pPr>
              <w:pStyle w:val="Heading1"/>
              <w:spacing w:before="69" w:line="240" w:lineRule="auto"/>
              <w:ind w:left="85" w:right="102"/>
              <w:jc w:val="center"/>
              <w:rPr>
                <w:rFonts w:ascii="Arial"/>
                <w:sz w:val="16"/>
                <w:szCs w:val="16"/>
              </w:rPr>
            </w:pPr>
          </w:p>
          <w:p w:rsidR="007A3A48" w:rsidRPr="007A3A48" w:rsidRDefault="007A3A48" w:rsidP="007A3A48">
            <w:pPr>
              <w:pStyle w:val="Heading1"/>
              <w:spacing w:before="69" w:line="240" w:lineRule="auto"/>
              <w:ind w:left="85" w:right="102"/>
              <w:jc w:val="center"/>
              <w:rPr>
                <w:rFonts w:ascii="Arial"/>
                <w:color w:val="000000" w:themeColor="text1"/>
                <w:sz w:val="44"/>
                <w:szCs w:val="44"/>
              </w:rPr>
            </w:pPr>
            <w:r w:rsidRPr="007A3A48">
              <w:rPr>
                <w:rFonts w:ascii="Arial"/>
                <w:color w:val="000000" w:themeColor="text1"/>
                <w:sz w:val="44"/>
                <w:szCs w:val="44"/>
              </w:rPr>
              <w:t>COMMUNICATIONS WITH LOCAL AUTHORITIES</w:t>
            </w:r>
          </w:p>
          <w:p w:rsidR="007A3A48" w:rsidRDefault="007A3A48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trHeight w:val="690"/>
        </w:trPr>
        <w:tc>
          <w:tcPr>
            <w:tcW w:w="3941" w:type="dxa"/>
            <w:shd w:val="clear" w:color="auto" w:fill="FCF4E7"/>
          </w:tcPr>
          <w:p w:rsidR="00601269" w:rsidRPr="00601269" w:rsidRDefault="00601269" w:rsidP="007F3AF9">
            <w:pPr>
              <w:pStyle w:val="TableParagraph"/>
              <w:spacing w:before="229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Date of Communication:</w:t>
            </w:r>
          </w:p>
        </w:tc>
        <w:tc>
          <w:tcPr>
            <w:tcW w:w="6855" w:type="dxa"/>
            <w:gridSpan w:val="2"/>
            <w:shd w:val="clear" w:color="auto" w:fill="FCF4E7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trHeight w:val="707"/>
        </w:trPr>
        <w:tc>
          <w:tcPr>
            <w:tcW w:w="3941" w:type="dxa"/>
            <w:shd w:val="clear" w:color="auto" w:fill="F4E8D9"/>
          </w:tcPr>
          <w:p w:rsidR="00601269" w:rsidRPr="00601269" w:rsidRDefault="00601269" w:rsidP="007F3AF9">
            <w:pPr>
              <w:pStyle w:val="TableParagraph"/>
              <w:spacing w:before="79" w:line="242" w:lineRule="auto"/>
              <w:ind w:left="130" w:right="431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Type of Communication: (Phone Call, In-person, Other)</w:t>
            </w:r>
          </w:p>
        </w:tc>
        <w:tc>
          <w:tcPr>
            <w:tcW w:w="6855" w:type="dxa"/>
            <w:gridSpan w:val="2"/>
            <w:shd w:val="clear" w:color="auto" w:fill="F4E8D9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692"/>
        </w:trPr>
        <w:tc>
          <w:tcPr>
            <w:tcW w:w="3941" w:type="dxa"/>
            <w:shd w:val="clear" w:color="auto" w:fill="FCF4E7"/>
          </w:tcPr>
          <w:p w:rsidR="00601269" w:rsidRPr="00601269" w:rsidRDefault="00601269" w:rsidP="007F3AF9">
            <w:pPr>
              <w:pStyle w:val="TableParagraph"/>
              <w:spacing w:before="72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Individual Contacted</w:t>
            </w:r>
          </w:p>
          <w:p w:rsidR="00601269" w:rsidRPr="00601269" w:rsidRDefault="00601269" w:rsidP="007F3AF9">
            <w:pPr>
              <w:pStyle w:val="TableParagraph"/>
              <w:spacing w:before="4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(Include Telephone Number):</w:t>
            </w:r>
          </w:p>
        </w:tc>
        <w:tc>
          <w:tcPr>
            <w:tcW w:w="6845" w:type="dxa"/>
            <w:shd w:val="clear" w:color="auto" w:fill="FCF4E7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678"/>
        </w:trPr>
        <w:tc>
          <w:tcPr>
            <w:tcW w:w="3941" w:type="dxa"/>
            <w:shd w:val="clear" w:color="auto" w:fill="F4E8D9"/>
          </w:tcPr>
          <w:p w:rsidR="00601269" w:rsidRPr="00601269" w:rsidRDefault="00601269" w:rsidP="007F3AF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01269" w:rsidRPr="00601269" w:rsidRDefault="00601269" w:rsidP="007F3AF9">
            <w:pPr>
              <w:pStyle w:val="TableParagraph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Title of the Individual Contacted:</w:t>
            </w:r>
          </w:p>
        </w:tc>
        <w:tc>
          <w:tcPr>
            <w:tcW w:w="6845" w:type="dxa"/>
            <w:shd w:val="clear" w:color="auto" w:fill="F4E8D9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700"/>
        </w:trPr>
        <w:tc>
          <w:tcPr>
            <w:tcW w:w="3941" w:type="dxa"/>
            <w:shd w:val="clear" w:color="auto" w:fill="FCF4E7"/>
          </w:tcPr>
          <w:p w:rsidR="00601269" w:rsidRPr="00601269" w:rsidRDefault="00601269" w:rsidP="007F3AF9">
            <w:pPr>
              <w:pStyle w:val="TableParagraph"/>
              <w:spacing w:before="221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Agency Contacted:</w:t>
            </w:r>
          </w:p>
        </w:tc>
        <w:tc>
          <w:tcPr>
            <w:tcW w:w="6845" w:type="dxa"/>
            <w:shd w:val="clear" w:color="auto" w:fill="FCF4E7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4030"/>
        </w:trPr>
        <w:tc>
          <w:tcPr>
            <w:tcW w:w="3941" w:type="dxa"/>
            <w:shd w:val="clear" w:color="auto" w:fill="F4E8D9"/>
          </w:tcPr>
          <w:p w:rsidR="00601269" w:rsidRPr="00601269" w:rsidRDefault="00601269" w:rsidP="007F3AF9">
            <w:pPr>
              <w:pStyle w:val="TableParagraph"/>
              <w:spacing w:before="221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Purpose and Content of the Communication:</w:t>
            </w:r>
          </w:p>
        </w:tc>
        <w:tc>
          <w:tcPr>
            <w:tcW w:w="6845" w:type="dxa"/>
            <w:shd w:val="clear" w:color="auto" w:fill="F4E8D9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700"/>
        </w:trPr>
        <w:tc>
          <w:tcPr>
            <w:tcW w:w="3941" w:type="dxa"/>
            <w:shd w:val="clear" w:color="auto" w:fill="FCF4E7"/>
          </w:tcPr>
          <w:p w:rsidR="00601269" w:rsidRPr="00601269" w:rsidRDefault="00601269" w:rsidP="007F3AF9">
            <w:pPr>
              <w:pStyle w:val="TableParagraph"/>
              <w:rPr>
                <w:b/>
              </w:rPr>
            </w:pPr>
          </w:p>
          <w:p w:rsidR="00601269" w:rsidRPr="00601269" w:rsidRDefault="00601269" w:rsidP="007F3AF9">
            <w:pPr>
              <w:pStyle w:val="TableParagraph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Facility Representative:</w:t>
            </w:r>
          </w:p>
        </w:tc>
        <w:tc>
          <w:tcPr>
            <w:tcW w:w="6845" w:type="dxa"/>
            <w:shd w:val="clear" w:color="auto" w:fill="FCF4E7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925"/>
        </w:trPr>
        <w:tc>
          <w:tcPr>
            <w:tcW w:w="3941" w:type="dxa"/>
            <w:shd w:val="clear" w:color="auto" w:fill="F4E8D9"/>
          </w:tcPr>
          <w:p w:rsidR="00601269" w:rsidRPr="00601269" w:rsidRDefault="00601269" w:rsidP="007F3AF9">
            <w:pPr>
              <w:pStyle w:val="TableParagraph"/>
              <w:spacing w:before="193"/>
              <w:ind w:left="130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Title of the Facility Representative:</w:t>
            </w:r>
          </w:p>
        </w:tc>
        <w:tc>
          <w:tcPr>
            <w:tcW w:w="6845" w:type="dxa"/>
            <w:shd w:val="clear" w:color="auto" w:fill="F4E8D9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269" w:rsidTr="007A3A48">
        <w:trPr>
          <w:gridAfter w:val="1"/>
          <w:wAfter w:w="10" w:type="dxa"/>
          <w:trHeight w:val="1060"/>
        </w:trPr>
        <w:tc>
          <w:tcPr>
            <w:tcW w:w="3941" w:type="dxa"/>
            <w:shd w:val="clear" w:color="auto" w:fill="FCF4E7"/>
          </w:tcPr>
          <w:p w:rsidR="00601269" w:rsidRPr="00601269" w:rsidRDefault="00601269" w:rsidP="007F3AF9">
            <w:pPr>
              <w:pStyle w:val="TableParagraph"/>
              <w:spacing w:before="59" w:line="242" w:lineRule="auto"/>
              <w:ind w:left="130" w:right="1286"/>
              <w:rPr>
                <w:b/>
                <w:sz w:val="24"/>
              </w:rPr>
            </w:pPr>
            <w:r w:rsidRPr="00601269">
              <w:rPr>
                <w:b/>
                <w:sz w:val="24"/>
              </w:rPr>
              <w:t>Signature of the Facility</w:t>
            </w:r>
            <w:r w:rsidRPr="00601269">
              <w:rPr>
                <w:b/>
                <w:spacing w:val="25"/>
                <w:sz w:val="24"/>
              </w:rPr>
              <w:t xml:space="preserve"> </w:t>
            </w:r>
            <w:r w:rsidRPr="00601269">
              <w:rPr>
                <w:b/>
                <w:spacing w:val="-3"/>
                <w:sz w:val="24"/>
              </w:rPr>
              <w:t>Representative:</w:t>
            </w:r>
          </w:p>
        </w:tc>
        <w:tc>
          <w:tcPr>
            <w:tcW w:w="6845" w:type="dxa"/>
            <w:shd w:val="clear" w:color="auto" w:fill="FCF4E7"/>
          </w:tcPr>
          <w:p w:rsidR="00601269" w:rsidRDefault="00601269" w:rsidP="007F3A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1269" w:rsidRDefault="00601269" w:rsidP="00601269"/>
    <w:p w:rsidR="0061336C" w:rsidRPr="0061336C" w:rsidRDefault="0061336C" w:rsidP="0061336C">
      <w:pPr>
        <w:rPr>
          <w:rFonts w:ascii="Arial" w:hAnsi="Arial" w:cs="Arial"/>
          <w:i/>
        </w:rPr>
      </w:pPr>
      <w:r w:rsidRPr="0061336C">
        <w:rPr>
          <w:rFonts w:ascii="Arial" w:hAnsi="Arial" w:cs="Arial"/>
          <w:i/>
        </w:rPr>
        <w:t>Note: This template is provided as a courtesy</w:t>
      </w:r>
      <w:r>
        <w:rPr>
          <w:rFonts w:ascii="Arial" w:hAnsi="Arial" w:cs="Arial"/>
          <w:i/>
        </w:rPr>
        <w:t xml:space="preserve"> for informational and convenience purposes only</w:t>
      </w:r>
      <w:r w:rsidRPr="0061336C">
        <w:rPr>
          <w:rFonts w:ascii="Arial" w:hAnsi="Arial" w:cs="Arial"/>
          <w:i/>
        </w:rPr>
        <w:t>. ADEQ assumes no liability for the use of this template in conjunction with safety efforts at your facility.</w:t>
      </w:r>
    </w:p>
    <w:p w:rsidR="00283DE5" w:rsidRDefault="006E5A24"/>
    <w:sectPr w:rsidR="00283DE5" w:rsidSect="0060126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69"/>
    <w:rsid w:val="0056055C"/>
    <w:rsid w:val="00601269"/>
    <w:rsid w:val="0061336C"/>
    <w:rsid w:val="006E5A24"/>
    <w:rsid w:val="007A3A48"/>
    <w:rsid w:val="00924F21"/>
    <w:rsid w:val="00936D94"/>
    <w:rsid w:val="00D64249"/>
    <w:rsid w:val="00D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0E90-0DCF-A746-BF0F-E5008A2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12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01269"/>
    <w:pPr>
      <w:widowControl w:val="0"/>
      <w:autoSpaceDE w:val="0"/>
      <w:autoSpaceDN w:val="0"/>
      <w:spacing w:line="279" w:lineRule="exact"/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1269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01269"/>
    <w:pPr>
      <w:widowControl w:val="0"/>
      <w:autoSpaceDE w:val="0"/>
      <w:autoSpaceDN w:val="0"/>
      <w:ind w:left="120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01269"/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rsid w:val="006012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2020-06-15T17:08:00Z</dcterms:created>
  <dcterms:modified xsi:type="dcterms:W3CDTF">2020-06-15T17:08:00Z</dcterms:modified>
</cp:coreProperties>
</file>