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83F5" w14:textId="77777777" w:rsidR="001B3380" w:rsidRDefault="00AD70F4" w:rsidP="00717B23">
      <w:pPr>
        <w:spacing w:before="240"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General Information: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8"/>
        <w:gridCol w:w="3580"/>
        <w:gridCol w:w="3602"/>
      </w:tblGrid>
      <w:tr w:rsidR="001B3380" w14:paraId="3747785A" w14:textId="77777777" w:rsidTr="005755AF">
        <w:trPr>
          <w:trHeight w:val="270"/>
        </w:trPr>
        <w:tc>
          <w:tcPr>
            <w:tcW w:w="3608" w:type="dxa"/>
            <w:vAlign w:val="center"/>
          </w:tcPr>
          <w:p w14:paraId="3DA63BA0" w14:textId="77777777" w:rsidR="001B3380" w:rsidRDefault="00AD70F4" w:rsidP="00717B23">
            <w:pPr>
              <w:spacing w:before="2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Facility ID: </w:t>
            </w:r>
          </w:p>
        </w:tc>
        <w:tc>
          <w:tcPr>
            <w:tcW w:w="3580" w:type="dxa"/>
            <w:vAlign w:val="center"/>
          </w:tcPr>
          <w:p w14:paraId="2D4A3900" w14:textId="77777777" w:rsidR="001B3380" w:rsidRDefault="00AD70F4" w:rsidP="00717B23">
            <w:pPr>
              <w:spacing w:before="2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Facility Name:</w:t>
            </w:r>
          </w:p>
        </w:tc>
        <w:tc>
          <w:tcPr>
            <w:tcW w:w="3602" w:type="dxa"/>
            <w:vAlign w:val="center"/>
          </w:tcPr>
          <w:p w14:paraId="1379809B" w14:textId="77777777" w:rsidR="001B3380" w:rsidRDefault="00AD70F4" w:rsidP="00717B23">
            <w:pPr>
              <w:spacing w:before="2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Phone Number:</w:t>
            </w:r>
          </w:p>
        </w:tc>
      </w:tr>
      <w:tr w:rsidR="001B3380" w14:paraId="1B076DD4" w14:textId="77777777" w:rsidTr="005755AF">
        <w:trPr>
          <w:trHeight w:val="261"/>
        </w:trPr>
        <w:tc>
          <w:tcPr>
            <w:tcW w:w="3608" w:type="dxa"/>
            <w:vAlign w:val="center"/>
          </w:tcPr>
          <w:p w14:paraId="4BE0D775" w14:textId="77777777" w:rsidR="001B3380" w:rsidRDefault="00AD70F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Address: </w:t>
            </w:r>
          </w:p>
        </w:tc>
        <w:tc>
          <w:tcPr>
            <w:tcW w:w="3580" w:type="dxa"/>
            <w:vAlign w:val="center"/>
          </w:tcPr>
          <w:p w14:paraId="0BB67747" w14:textId="77777777" w:rsidR="001B3380" w:rsidRDefault="00AD70F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3602" w:type="dxa"/>
            <w:vAlign w:val="center"/>
          </w:tcPr>
          <w:p w14:paraId="720A951D" w14:textId="77777777" w:rsidR="001B3380" w:rsidRDefault="00AD70F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Zip:</w:t>
            </w:r>
          </w:p>
        </w:tc>
      </w:tr>
      <w:tr w:rsidR="001B3380" w14:paraId="5ACF740D" w14:textId="77777777">
        <w:trPr>
          <w:trHeight w:val="317"/>
        </w:trPr>
        <w:tc>
          <w:tcPr>
            <w:tcW w:w="7188" w:type="dxa"/>
            <w:gridSpan w:val="2"/>
            <w:vAlign w:val="center"/>
          </w:tcPr>
          <w:p w14:paraId="070D0DE6" w14:textId="77777777" w:rsidR="001B3380" w:rsidRDefault="00AD70F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Contact Name (Class A or B Operator):</w:t>
            </w:r>
          </w:p>
        </w:tc>
        <w:tc>
          <w:tcPr>
            <w:tcW w:w="3602" w:type="dxa"/>
            <w:vAlign w:val="center"/>
          </w:tcPr>
          <w:p w14:paraId="1ADAE6A8" w14:textId="77777777" w:rsidR="001B3380" w:rsidRDefault="00AD70F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Phone Number:</w:t>
            </w:r>
          </w:p>
        </w:tc>
      </w:tr>
    </w:tbl>
    <w:p w14:paraId="63A3F954" w14:textId="12968A0D" w:rsidR="001B3380" w:rsidRDefault="00AD70F4" w:rsidP="00717B23">
      <w:pPr>
        <w:spacing w:before="60"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II. Inspected Areas </w:t>
      </w:r>
      <w:r>
        <w:rPr>
          <w:rFonts w:ascii="Arial" w:eastAsia="Arial" w:hAnsi="Arial" w:cs="Arial"/>
          <w:sz w:val="16"/>
          <w:szCs w:val="16"/>
        </w:rPr>
        <w:t>(Initial each box below the date of the inspection to indicate the device or system was inspected and satisfactory on that date): Explain actions taken to fix issues in table I</w:t>
      </w:r>
      <w:r w:rsidR="00BC4A81">
        <w:rPr>
          <w:rFonts w:ascii="Arial" w:eastAsia="Arial" w:hAnsi="Arial" w:cs="Arial"/>
          <w:sz w:val="16"/>
          <w:szCs w:val="16"/>
        </w:rPr>
        <w:t>V</w:t>
      </w:r>
    </w:p>
    <w:tbl>
      <w:tblPr>
        <w:tblStyle w:val="a0"/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525"/>
        <w:gridCol w:w="510"/>
        <w:gridCol w:w="54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1B3380" w14:paraId="559535BD" w14:textId="77777777">
        <w:trPr>
          <w:trHeight w:val="368"/>
          <w:jc w:val="center"/>
        </w:trPr>
        <w:tc>
          <w:tcPr>
            <w:tcW w:w="4800" w:type="dxa"/>
            <w:shd w:val="clear" w:color="auto" w:fill="D9D9D9"/>
            <w:vAlign w:val="center"/>
          </w:tcPr>
          <w:p w14:paraId="24A0E6DB" w14:textId="77777777" w:rsidR="001B3380" w:rsidRDefault="00AD70F4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Date Of Inspections can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be placed in the boxes to the right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4BC52325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2F2F2"/>
            <w:vAlign w:val="center"/>
          </w:tcPr>
          <w:p w14:paraId="64E21622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078126F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2967FE5F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15965862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43C96139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1FA39556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61A4BE9C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0831539F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6761B248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2A0164DA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1286B9DE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3380" w14:paraId="4886375A" w14:textId="77777777">
        <w:trPr>
          <w:trHeight w:val="360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583B876C" w14:textId="6857917E" w:rsidR="001B3380" w:rsidRDefault="00AD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Visually check spill prevention equipment for damage.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Remove liquid or debris.</w:t>
            </w:r>
          </w:p>
        </w:tc>
        <w:tc>
          <w:tcPr>
            <w:tcW w:w="525" w:type="dxa"/>
            <w:vAlign w:val="center"/>
          </w:tcPr>
          <w:p w14:paraId="7EC72C6C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A00248B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286C555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774D29BD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6472C06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370BF77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76E178B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589E4C5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61A3906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70A84C1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7993B754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2ECFBD7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B3380" w14:paraId="1BBF3C2D" w14:textId="77777777" w:rsidTr="005755AF">
        <w:trPr>
          <w:trHeight w:val="306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60066623" w14:textId="6C372481" w:rsidR="001B3380" w:rsidRDefault="00AD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Check for and remove obstructions </w:t>
            </w:r>
            <w:r>
              <w:rPr>
                <w:rFonts w:ascii="Arial" w:eastAsia="Arial" w:hAnsi="Arial" w:cs="Arial"/>
                <w:sz w:val="16"/>
                <w:szCs w:val="16"/>
              </w:rPr>
              <w:t>in the fill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pipe.</w:t>
            </w:r>
          </w:p>
        </w:tc>
        <w:tc>
          <w:tcPr>
            <w:tcW w:w="525" w:type="dxa"/>
            <w:vAlign w:val="center"/>
          </w:tcPr>
          <w:p w14:paraId="708942E0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CD7765F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0E50309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7CB25904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10DEC1B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E27B92C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4F7C65F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081E7E1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2A97384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9C13B16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504944F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BBA78F5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B3380" w14:paraId="4B6AD2B8" w14:textId="77777777" w:rsidTr="005755AF">
        <w:trPr>
          <w:trHeight w:val="261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127456C7" w14:textId="0644D22B" w:rsidR="001B3380" w:rsidRDefault="00AD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Check the fill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cap to ensure it is securely </w:t>
            </w:r>
            <w:r>
              <w:rPr>
                <w:rFonts w:ascii="Arial" w:eastAsia="Arial" w:hAnsi="Arial" w:cs="Arial"/>
                <w:sz w:val="16"/>
                <w:szCs w:val="16"/>
              </w:rPr>
              <w:t>on the fill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pipe.</w:t>
            </w:r>
          </w:p>
        </w:tc>
        <w:tc>
          <w:tcPr>
            <w:tcW w:w="525" w:type="dxa"/>
            <w:vAlign w:val="center"/>
          </w:tcPr>
          <w:p w14:paraId="1431CE43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5C29C22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5EC9C3F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132D2D7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5CF2D31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8057549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471579D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B3AD4FC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7B09B52A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E78027F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D048DE4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2C42FCE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B3380" w14:paraId="121BF5D9" w14:textId="77777777">
        <w:trPr>
          <w:trHeight w:val="360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5C22B15D" w14:textId="5E4A2BE0" w:rsidR="001B3380" w:rsidRDefault="00AD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 double-walled spill prevention equipment with interstitial monitoring, check for a leak in the interstitial area.</w:t>
            </w:r>
          </w:p>
        </w:tc>
        <w:tc>
          <w:tcPr>
            <w:tcW w:w="525" w:type="dxa"/>
            <w:vAlign w:val="center"/>
          </w:tcPr>
          <w:p w14:paraId="39FB126E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FFED109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DA646A0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EF02173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D3FEA88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8152E43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F9C856D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2B76C35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71BEFD46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7076655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1EDA71F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530F461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B3380" w14:paraId="4AA0035F" w14:textId="77777777">
        <w:trPr>
          <w:trHeight w:val="360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55B350AF" w14:textId="0B4AF1A8" w:rsidR="001B3380" w:rsidRDefault="00AD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Check release detection equipment to ensure it is operating with no alarms or unusual operating conditions.</w:t>
            </w:r>
          </w:p>
        </w:tc>
        <w:tc>
          <w:tcPr>
            <w:tcW w:w="525" w:type="dxa"/>
            <w:vAlign w:val="center"/>
          </w:tcPr>
          <w:p w14:paraId="5B2B3505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39DECCA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C91D167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11B5C53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1B19207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43BE105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8347749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FD1146B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3093219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2D3D222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3312F27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0EACBFB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B3380" w14:paraId="30CA4C2A" w14:textId="77777777" w:rsidTr="005755AF">
        <w:trPr>
          <w:trHeight w:val="306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77AE2D46" w14:textId="67641E00" w:rsidR="001B3380" w:rsidRDefault="00AD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Review and keep current release detection records.</w:t>
            </w:r>
          </w:p>
        </w:tc>
        <w:tc>
          <w:tcPr>
            <w:tcW w:w="525" w:type="dxa"/>
            <w:vAlign w:val="center"/>
          </w:tcPr>
          <w:p w14:paraId="700BD2F5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0A8FD03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DFF273E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091567C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2AF882B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307D183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DFD3F24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76C3CE4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E68EE7C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A920E52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03C429E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2D497A5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93552" w14:paraId="2E349A4A" w14:textId="77777777">
        <w:trPr>
          <w:trHeight w:val="350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4C6863A2" w14:textId="7728A6DE" w:rsidR="00D93552" w:rsidRDefault="00575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Check</w:t>
            </w:r>
            <w:r w:rsidR="00FA77E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BC4A8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Under-dispenser containment (UDC)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Sumps </w:t>
            </w:r>
            <w:r w:rsidR="00BC4A81">
              <w:rPr>
                <w:rFonts w:ascii="Arial" w:eastAsia="Arial" w:hAnsi="Arial" w:cs="Arial"/>
                <w:color w:val="000000"/>
                <w:sz w:val="16"/>
                <w:szCs w:val="16"/>
              </w:rPr>
              <w:t>for release detection (for motor fuel dispensers installed</w:t>
            </w:r>
            <w:r w:rsidR="002B6648">
              <w:rPr>
                <w:rFonts w:ascii="Arial" w:eastAsia="Arial" w:hAnsi="Arial" w:cs="Arial"/>
                <w:color w:val="000000"/>
                <w:sz w:val="16"/>
                <w:szCs w:val="16"/>
              </w:rPr>
              <w:t>/</w:t>
            </w:r>
            <w:r w:rsidR="00BC4A81">
              <w:rPr>
                <w:rFonts w:ascii="Arial" w:eastAsia="Arial" w:hAnsi="Arial" w:cs="Arial"/>
                <w:color w:val="000000"/>
                <w:sz w:val="16"/>
                <w:szCs w:val="16"/>
              </w:rPr>
              <w:t>replaced after 01/01/2009)</w:t>
            </w:r>
          </w:p>
        </w:tc>
        <w:tc>
          <w:tcPr>
            <w:tcW w:w="525" w:type="dxa"/>
            <w:vAlign w:val="center"/>
          </w:tcPr>
          <w:p w14:paraId="5BC31990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6B88FBD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16F2B1D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0D5CF21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577E56E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3A96888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51BEC65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B48A101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C5573B0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543F5FE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B40B697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CA983DE" w14:textId="77777777" w:rsidR="00D93552" w:rsidRDefault="00D9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541E38C" w14:textId="77777777" w:rsidR="007F1599" w:rsidRDefault="00FC6F49" w:rsidP="00717B23">
      <w:pPr>
        <w:spacing w:before="60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III. Recommended Activities </w:t>
      </w:r>
      <w:r>
        <w:rPr>
          <w:rFonts w:ascii="Arial" w:eastAsia="Arial" w:hAnsi="Arial" w:cs="Arial"/>
          <w:sz w:val="16"/>
          <w:szCs w:val="16"/>
        </w:rPr>
        <w:t>(Initial each box below the date of the inspection to indicate the device or system was inspected and satisfactory on that date): Explain actions taken to fix issues in table I</w:t>
      </w:r>
      <w:r w:rsidR="00BC4A81">
        <w:rPr>
          <w:rFonts w:ascii="Arial" w:eastAsia="Arial" w:hAnsi="Arial" w:cs="Arial"/>
          <w:sz w:val="16"/>
          <w:szCs w:val="16"/>
        </w:rPr>
        <w:t>V</w:t>
      </w:r>
    </w:p>
    <w:p w14:paraId="1416B8DE" w14:textId="5708BCDA" w:rsidR="00FC6F49" w:rsidRPr="007F1599" w:rsidRDefault="00AD70F4" w:rsidP="00717B23">
      <w:pPr>
        <w:spacing w:before="60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 xml:space="preserve">In addition to the requirements listed above, </w:t>
      </w:r>
      <w:r>
        <w:rPr>
          <w:rFonts w:ascii="Arial" w:eastAsia="Arial" w:hAnsi="Arial" w:cs="Arial"/>
          <w:b/>
          <w:sz w:val="16"/>
          <w:szCs w:val="16"/>
          <w:u w:val="single"/>
        </w:rPr>
        <w:t>you may want to perform these good site management practices</w:t>
      </w:r>
      <w:r>
        <w:rPr>
          <w:rFonts w:ascii="Arial" w:eastAsia="Arial" w:hAnsi="Arial" w:cs="Arial"/>
          <w:sz w:val="16"/>
          <w:szCs w:val="16"/>
          <w:u w:val="single"/>
        </w:rPr>
        <w:t xml:space="preserve"> during your walkthrough inspections in order to reduce the chances of having a violation or equipment failure:</w:t>
      </w:r>
    </w:p>
    <w:tbl>
      <w:tblPr>
        <w:tblStyle w:val="a0"/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525"/>
        <w:gridCol w:w="510"/>
        <w:gridCol w:w="54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FC6F49" w14:paraId="0B4BBF03" w14:textId="77777777" w:rsidTr="00D707BD">
        <w:trPr>
          <w:trHeight w:val="368"/>
          <w:jc w:val="center"/>
        </w:trPr>
        <w:tc>
          <w:tcPr>
            <w:tcW w:w="4800" w:type="dxa"/>
            <w:shd w:val="clear" w:color="auto" w:fill="D9D9D9"/>
            <w:vAlign w:val="center"/>
          </w:tcPr>
          <w:p w14:paraId="0B9E9375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Date Of Inspections can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be placed in the boxes to the right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5D8BA1EE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2F2F2"/>
            <w:vAlign w:val="center"/>
          </w:tcPr>
          <w:p w14:paraId="50D00AAA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836087A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2BF01FAA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35FB9373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0F5482B0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38266098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33548C13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4D8E7B1C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6E15C293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53D686B3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2F2F2"/>
            <w:vAlign w:val="center"/>
          </w:tcPr>
          <w:p w14:paraId="67FA6042" w14:textId="77777777" w:rsidR="00FC6F49" w:rsidRDefault="00FC6F49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C6F49" w14:paraId="68C9256C" w14:textId="77777777" w:rsidTr="00D707BD">
        <w:trPr>
          <w:trHeight w:val="360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73EB934E" w14:textId="0C52A438" w:rsidR="00FC6F49" w:rsidRDefault="00D6086A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Inspect </w:t>
            </w:r>
            <w:r w:rsidR="00D652F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all fill and monitoring ports and ensure covers and caps are tightly sealed and locked. </w:t>
            </w:r>
          </w:p>
        </w:tc>
        <w:tc>
          <w:tcPr>
            <w:tcW w:w="525" w:type="dxa"/>
            <w:vAlign w:val="center"/>
          </w:tcPr>
          <w:p w14:paraId="2F7F0089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6446282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883EDCA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7846530B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CECC628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27ABB6E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9754F11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4670C6D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05495DA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805A763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BF3369D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C8300FA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C6F49" w14:paraId="5A70A717" w14:textId="77777777" w:rsidTr="00D707BD">
        <w:trPr>
          <w:trHeight w:val="360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07AD9FB1" w14:textId="16ECCA2E" w:rsidR="00FC6F49" w:rsidRDefault="00CF54C6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Ensure emergency spill response supplies are available in the case of a spill or overfill. If the supplies are low, restock supplies. </w:t>
            </w:r>
          </w:p>
        </w:tc>
        <w:tc>
          <w:tcPr>
            <w:tcW w:w="525" w:type="dxa"/>
            <w:vAlign w:val="center"/>
          </w:tcPr>
          <w:p w14:paraId="2AD3FBA7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16A11E8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D3DBBC2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458F072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30D1FB4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9861182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75A8F41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8368117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E0305FA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509319E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CC16685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286DA48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C6F49" w14:paraId="1B2AEF52" w14:textId="77777777" w:rsidTr="00D707BD">
        <w:trPr>
          <w:trHeight w:val="360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2EC6FA45" w14:textId="15113981" w:rsidR="00FC6F49" w:rsidRDefault="00FA77EA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Inspect spill bucket lids and Submersible Turbine Pump (STP) </w:t>
            </w:r>
            <w:r w:rsidR="002B6648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ump lids for any cracks or corrosion and ensure rubber gaskets are present. </w:t>
            </w:r>
          </w:p>
        </w:tc>
        <w:tc>
          <w:tcPr>
            <w:tcW w:w="525" w:type="dxa"/>
            <w:vAlign w:val="center"/>
          </w:tcPr>
          <w:p w14:paraId="227BE589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62182A7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E9DF7E4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D3BBAA6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7743D76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1669276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70D945B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F013895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CE47796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3CC6599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3626996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1797284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C6F49" w14:paraId="235F4394" w14:textId="77777777" w:rsidTr="00D707BD">
        <w:trPr>
          <w:trHeight w:val="360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592BED90" w14:textId="0B9D60F5" w:rsidR="00FC6F49" w:rsidRDefault="00A30DB5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Check for P</w:t>
            </w:r>
            <w:r w:rsidR="0063607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etroleum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Contaminated Water (PCW)</w:t>
            </w:r>
            <w:r w:rsidR="007356D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 any significant corrosion</w:t>
            </w:r>
            <w:r w:rsidR="007F1599">
              <w:rPr>
                <w:rFonts w:ascii="Arial" w:eastAsia="Arial" w:hAnsi="Arial" w:cs="Arial"/>
                <w:color w:val="000000"/>
                <w:sz w:val="16"/>
                <w:szCs w:val="16"/>
              </w:rPr>
              <w:t>/rust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inside containment sumps</w:t>
            </w:r>
            <w:r w:rsidR="007356DF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5" w:type="dxa"/>
            <w:vAlign w:val="center"/>
          </w:tcPr>
          <w:p w14:paraId="05457FD0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6450183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057EC36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80DA37E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7E45E45F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A571B47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ABE5BEB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3D91A24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ACCB3C4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A193421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3F1AC3C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9692FE6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C6F49" w14:paraId="09BBFBB4" w14:textId="77777777" w:rsidTr="00D707BD">
        <w:trPr>
          <w:trHeight w:val="360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18B04103" w14:textId="7FE2C665" w:rsidR="00FC6F49" w:rsidRDefault="00A30DB5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Check that dispenser hoses, nozzles, and breakaways are in good condition and working properly. </w:t>
            </w:r>
          </w:p>
        </w:tc>
        <w:tc>
          <w:tcPr>
            <w:tcW w:w="525" w:type="dxa"/>
            <w:vAlign w:val="center"/>
          </w:tcPr>
          <w:p w14:paraId="3CBAC511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426E0C2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2896C89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D15997D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0AE2275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36CB860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1CE9F47F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65579C3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282D0E93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394E3FC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1FB186E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78E524A6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C6F49" w14:paraId="3E1033D7" w14:textId="77777777" w:rsidTr="00D707BD">
        <w:trPr>
          <w:trHeight w:val="350"/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0BB3E490" w14:textId="305AB035" w:rsidR="00FC6F49" w:rsidRDefault="00A30DB5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If using sensors, ensure they are vertical and at the lowest point of the STP Sump and/or </w:t>
            </w:r>
            <w:r w:rsidR="002B6648">
              <w:rPr>
                <w:rFonts w:ascii="Arial" w:eastAsia="Arial" w:hAnsi="Arial" w:cs="Arial"/>
                <w:color w:val="000000"/>
                <w:sz w:val="16"/>
                <w:szCs w:val="16"/>
              </w:rPr>
              <w:t>UDC Sumps.</w:t>
            </w:r>
          </w:p>
        </w:tc>
        <w:tc>
          <w:tcPr>
            <w:tcW w:w="525" w:type="dxa"/>
            <w:vAlign w:val="center"/>
          </w:tcPr>
          <w:p w14:paraId="0F541652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7E90F7F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3044E75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742B7BE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58FDAAC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AC4F2D7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0A513B2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7F17B96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61F2739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430879A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34CF0D3E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063BC564" w14:textId="77777777" w:rsidR="00FC6F49" w:rsidRDefault="00FC6F49" w:rsidP="00D7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13259E" w14:textId="2B91E437" w:rsidR="001B3380" w:rsidRDefault="00AD70F4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Double walled Spill Buckets</w:t>
      </w:r>
      <w:r>
        <w:rPr>
          <w:rFonts w:ascii="Arial" w:eastAsia="Arial" w:hAnsi="Arial" w:cs="Arial"/>
          <w:sz w:val="16"/>
          <w:szCs w:val="16"/>
          <w:u w:val="single"/>
        </w:rPr>
        <w:t xml:space="preserve">: </w:t>
      </w:r>
      <w:r w:rsidR="007E020C">
        <w:rPr>
          <w:rFonts w:ascii="Arial" w:eastAsia="Arial" w:hAnsi="Arial" w:cs="Arial"/>
          <w:sz w:val="16"/>
          <w:szCs w:val="16"/>
          <w:u w:val="single"/>
        </w:rPr>
        <w:t>In accordance with R18-12-235(A)(1)(a), triennial spill bucket testing is not required i</w:t>
      </w:r>
      <w:r>
        <w:rPr>
          <w:rFonts w:ascii="Arial" w:eastAsia="Arial" w:hAnsi="Arial" w:cs="Arial"/>
          <w:sz w:val="16"/>
          <w:szCs w:val="16"/>
          <w:u w:val="single"/>
        </w:rPr>
        <w:t>f monthly monitoring, such as sensors or visual walkthroughs, of spill bucket interstitial spaces are conducted</w:t>
      </w:r>
    </w:p>
    <w:p w14:paraId="0BD323A2" w14:textId="482B9B46" w:rsidR="001B3380" w:rsidRPr="00FC6F49" w:rsidRDefault="00FC6F49" w:rsidP="00717B23">
      <w:pPr>
        <w:spacing w:before="60"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IV. Repair Log </w:t>
      </w:r>
      <w:r w:rsidR="00AD70F4">
        <w:rPr>
          <w:rFonts w:ascii="Arial" w:eastAsia="Arial" w:hAnsi="Arial" w:cs="Arial"/>
          <w:sz w:val="16"/>
          <w:szCs w:val="16"/>
        </w:rPr>
        <w:t>(Note repairs here for recordkeeping compliance with R18-12-233(E)</w:t>
      </w:r>
      <w:r w:rsidR="00AD70F4"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Style w:val="a1"/>
        <w:tblW w:w="1077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3780"/>
        <w:gridCol w:w="3960"/>
        <w:gridCol w:w="1170"/>
        <w:gridCol w:w="990"/>
      </w:tblGrid>
      <w:tr w:rsidR="001B3380" w14:paraId="414D9DF4" w14:textId="77777777">
        <w:tc>
          <w:tcPr>
            <w:tcW w:w="870" w:type="dxa"/>
            <w:shd w:val="clear" w:color="auto" w:fill="D9D9D9"/>
            <w:vAlign w:val="center"/>
          </w:tcPr>
          <w:p w14:paraId="3E0ABB98" w14:textId="77777777" w:rsidR="001B3380" w:rsidRDefault="00AD70F4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14:paraId="3CCB8378" w14:textId="77777777" w:rsidR="001B3380" w:rsidRDefault="00AD70F4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Area of Concern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667F76D9" w14:textId="77777777" w:rsidR="001B3380" w:rsidRDefault="00AD70F4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Repair Made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42FF3E05" w14:textId="77777777" w:rsidR="001B3380" w:rsidRDefault="00AD70F4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Repair Date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54FB21D4" w14:textId="77777777" w:rsidR="001B3380" w:rsidRDefault="00AD70F4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Initials</w:t>
            </w:r>
          </w:p>
        </w:tc>
      </w:tr>
      <w:tr w:rsidR="001B3380" w14:paraId="0E1534F6" w14:textId="77777777">
        <w:trPr>
          <w:trHeight w:val="216"/>
        </w:trPr>
        <w:tc>
          <w:tcPr>
            <w:tcW w:w="870" w:type="dxa"/>
          </w:tcPr>
          <w:p w14:paraId="59B16E9C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6ED2FC4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44E248E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DD37D2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B36422" w14:textId="77777777" w:rsidR="001B3380" w:rsidRDefault="001B3380" w:rsidP="0071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B3380" w14:paraId="43C1EF60" w14:textId="77777777">
        <w:trPr>
          <w:trHeight w:val="216"/>
        </w:trPr>
        <w:tc>
          <w:tcPr>
            <w:tcW w:w="870" w:type="dxa"/>
          </w:tcPr>
          <w:p w14:paraId="5E9D7537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9A6B37E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B40D3EB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0ED4D5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07CFF7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B3380" w14:paraId="2C9FBE84" w14:textId="77777777">
        <w:trPr>
          <w:trHeight w:val="216"/>
        </w:trPr>
        <w:tc>
          <w:tcPr>
            <w:tcW w:w="870" w:type="dxa"/>
          </w:tcPr>
          <w:p w14:paraId="02091C02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2841BF2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130D4A2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59FA6F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E934EA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B3380" w14:paraId="728FE9C3" w14:textId="77777777">
        <w:trPr>
          <w:trHeight w:val="216"/>
        </w:trPr>
        <w:tc>
          <w:tcPr>
            <w:tcW w:w="870" w:type="dxa"/>
          </w:tcPr>
          <w:p w14:paraId="075C88B3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3F4FE18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8C481A2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AE166A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9ED64C" w14:textId="77777777" w:rsidR="001B3380" w:rsidRDefault="001B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07DAF9" w14:textId="4BF0B2C8" w:rsidR="001B3380" w:rsidRDefault="00AD70F4" w:rsidP="00717B23">
      <w:pPr>
        <w:spacing w:before="60"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V. Reviewed By:</w:t>
      </w: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2"/>
        <w:gridCol w:w="2180"/>
        <w:gridCol w:w="1968"/>
      </w:tblGrid>
      <w:tr w:rsidR="001B3380" w14:paraId="46322548" w14:textId="77777777">
        <w:trPr>
          <w:trHeight w:val="317"/>
        </w:trPr>
        <w:tc>
          <w:tcPr>
            <w:tcW w:w="8822" w:type="dxa"/>
            <w:gridSpan w:val="2"/>
            <w:vAlign w:val="center"/>
          </w:tcPr>
          <w:p w14:paraId="4668431F" w14:textId="77777777" w:rsidR="001B3380" w:rsidRDefault="00AD70F4" w:rsidP="00717B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Class A or B Operator Printed Name:</w:t>
            </w:r>
          </w:p>
        </w:tc>
        <w:tc>
          <w:tcPr>
            <w:tcW w:w="1968" w:type="dxa"/>
            <w:vAlign w:val="center"/>
          </w:tcPr>
          <w:p w14:paraId="28E3CCBD" w14:textId="77777777" w:rsidR="001B3380" w:rsidRDefault="00AD70F4" w:rsidP="00717B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</w:tc>
      </w:tr>
      <w:tr w:rsidR="001B3380" w14:paraId="350F90C3" w14:textId="77777777">
        <w:trPr>
          <w:trHeight w:val="317"/>
        </w:trPr>
        <w:tc>
          <w:tcPr>
            <w:tcW w:w="10790" w:type="dxa"/>
            <w:gridSpan w:val="3"/>
            <w:vAlign w:val="center"/>
          </w:tcPr>
          <w:p w14:paraId="0CCD24F5" w14:textId="77777777" w:rsidR="001B3380" w:rsidRDefault="00AD70F4" w:rsidP="00717B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Class A or B Operator Signature:</w:t>
            </w:r>
          </w:p>
        </w:tc>
      </w:tr>
      <w:tr w:rsidR="001B3380" w14:paraId="22683D7B" w14:textId="77777777">
        <w:trPr>
          <w:trHeight w:val="317"/>
        </w:trPr>
        <w:tc>
          <w:tcPr>
            <w:tcW w:w="6642" w:type="dxa"/>
            <w:vAlign w:val="center"/>
          </w:tcPr>
          <w:p w14:paraId="313166CD" w14:textId="77777777" w:rsidR="001B3380" w:rsidRDefault="00AD7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Class A or B Operator Certification Number:</w:t>
            </w:r>
          </w:p>
        </w:tc>
        <w:tc>
          <w:tcPr>
            <w:tcW w:w="4148" w:type="dxa"/>
            <w:gridSpan w:val="2"/>
            <w:vAlign w:val="center"/>
          </w:tcPr>
          <w:p w14:paraId="4F4197C5" w14:textId="77777777" w:rsidR="001B3380" w:rsidRDefault="00AD7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Certification Date:</w:t>
            </w:r>
          </w:p>
        </w:tc>
      </w:tr>
    </w:tbl>
    <w:p w14:paraId="7AC877F1" w14:textId="3C8E9E43" w:rsidR="001B3380" w:rsidRDefault="001B3380" w:rsidP="00067748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sectPr w:rsidR="001B3380" w:rsidSect="00F25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4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B6E8" w14:textId="77777777" w:rsidR="00F2587D" w:rsidRDefault="00F2587D">
      <w:pPr>
        <w:spacing w:after="0" w:line="240" w:lineRule="auto"/>
      </w:pPr>
      <w:r>
        <w:separator/>
      </w:r>
    </w:p>
  </w:endnote>
  <w:endnote w:type="continuationSeparator" w:id="0">
    <w:p w14:paraId="3D545D43" w14:textId="77777777" w:rsidR="00F2587D" w:rsidRDefault="00F2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1A84" w14:textId="77777777" w:rsidR="00210BC9" w:rsidRDefault="00210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E85A" w14:textId="77777777" w:rsidR="00210BC9" w:rsidRDefault="00210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12A3" w14:textId="77777777" w:rsidR="00210BC9" w:rsidRDefault="00210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FDF6" w14:textId="77777777" w:rsidR="00F2587D" w:rsidRDefault="00F2587D">
      <w:pPr>
        <w:spacing w:after="0" w:line="240" w:lineRule="auto"/>
      </w:pPr>
      <w:r>
        <w:separator/>
      </w:r>
    </w:p>
  </w:footnote>
  <w:footnote w:type="continuationSeparator" w:id="0">
    <w:p w14:paraId="3919AD12" w14:textId="77777777" w:rsidR="00F2587D" w:rsidRDefault="00F2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B254" w14:textId="77777777" w:rsidR="00210BC9" w:rsidRDefault="00210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4C68" w14:textId="77777777" w:rsidR="001B3380" w:rsidRDefault="001B338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16"/>
        <w:szCs w:val="16"/>
      </w:rPr>
    </w:pPr>
  </w:p>
  <w:tbl>
    <w:tblPr>
      <w:tblStyle w:val="a3"/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53"/>
      <w:gridCol w:w="6140"/>
      <w:gridCol w:w="1707"/>
    </w:tblGrid>
    <w:tr w:rsidR="001B3380" w14:paraId="5930E197" w14:textId="77777777" w:rsidTr="007E020C">
      <w:trPr>
        <w:trHeight w:val="1260"/>
      </w:trPr>
      <w:tc>
        <w:tcPr>
          <w:tcW w:w="2953" w:type="dxa"/>
        </w:tcPr>
        <w:p w14:paraId="609B2C4A" w14:textId="53359FB0" w:rsidR="007E020C" w:rsidRDefault="00AD70F4" w:rsidP="007E0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15E94833" wp14:editId="7FED3E89">
                <wp:extent cx="1686795" cy="623639"/>
                <wp:effectExtent l="0" t="0" r="254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795" cy="62363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B3C161A" w14:textId="13BE18E3" w:rsidR="007E020C" w:rsidRDefault="007E020C" w:rsidP="007E020C">
          <w:pPr>
            <w:rPr>
              <w:rFonts w:ascii="Arial" w:eastAsia="Arial" w:hAnsi="Arial" w:cs="Arial"/>
              <w:sz w:val="20"/>
              <w:szCs w:val="20"/>
            </w:rPr>
          </w:pPr>
        </w:p>
        <w:p w14:paraId="7ECD739C" w14:textId="660FA2D0" w:rsidR="001B3380" w:rsidRPr="007E020C" w:rsidRDefault="001B3380" w:rsidP="007E020C">
          <w:pPr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140" w:type="dxa"/>
        </w:tcPr>
        <w:p w14:paraId="3BFEEC1F" w14:textId="77777777" w:rsidR="001B3380" w:rsidRDefault="00AD70F4" w:rsidP="007E020C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Underground Storage Tank (UST)</w:t>
          </w:r>
        </w:p>
        <w:p w14:paraId="3DB547EA" w14:textId="78157BDB" w:rsidR="007E020C" w:rsidRPr="007E020C" w:rsidRDefault="00AD70F4" w:rsidP="007E020C">
          <w:pPr>
            <w:rPr>
              <w:rFonts w:ascii="Arial" w:eastAsia="Arial" w:hAnsi="Arial" w:cs="Arial"/>
              <w:i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Monthly Operation and Maintenance Walkthrough Inspections</w:t>
          </w:r>
          <w:r>
            <w:rPr>
              <w:rFonts w:ascii="Arial" w:eastAsia="Arial" w:hAnsi="Arial" w:cs="Arial"/>
              <w:b/>
              <w:sz w:val="36"/>
              <w:szCs w:val="36"/>
              <w:u w:val="single"/>
            </w:rPr>
            <w:br/>
          </w:r>
          <w:r>
            <w:rPr>
              <w:rFonts w:ascii="Arial" w:eastAsia="Arial" w:hAnsi="Arial" w:cs="Arial"/>
              <w:b/>
              <w:sz w:val="20"/>
              <w:szCs w:val="20"/>
            </w:rPr>
            <w:t>For compliance with: A.A.C R18-12-236(A)(1)(a)</w:t>
          </w:r>
          <w:r>
            <w:rPr>
              <w:rFonts w:ascii="Arial" w:eastAsia="Arial" w:hAnsi="Arial" w:cs="Arial"/>
              <w:b/>
              <w:sz w:val="20"/>
              <w:szCs w:val="20"/>
            </w:rPr>
            <w:br/>
          </w:r>
          <w:r>
            <w:rPr>
              <w:rFonts w:ascii="Arial" w:eastAsia="Arial" w:hAnsi="Arial" w:cs="Arial"/>
              <w:i/>
              <w:sz w:val="16"/>
              <w:szCs w:val="16"/>
            </w:rPr>
            <w:t xml:space="preserve">The use of this form is optional. It is adapted from EPA’s Operating </w:t>
          </w:r>
          <w:proofErr w:type="gramStart"/>
          <w:r>
            <w:rPr>
              <w:rFonts w:ascii="Arial" w:eastAsia="Arial" w:hAnsi="Arial" w:cs="Arial"/>
              <w:i/>
              <w:sz w:val="16"/>
              <w:szCs w:val="16"/>
            </w:rPr>
            <w:t>And</w:t>
          </w:r>
          <w:proofErr w:type="gramEnd"/>
          <w:r>
            <w:rPr>
              <w:rFonts w:ascii="Arial" w:eastAsia="Arial" w:hAnsi="Arial" w:cs="Arial"/>
              <w:i/>
              <w:sz w:val="16"/>
              <w:szCs w:val="16"/>
            </w:rPr>
            <w:t xml:space="preserve"> Maintaining Underground Storage Tank Systems (February 2016)</w:t>
          </w:r>
        </w:p>
      </w:tc>
      <w:tc>
        <w:tcPr>
          <w:tcW w:w="1707" w:type="dxa"/>
        </w:tcPr>
        <w:p w14:paraId="6E94B000" w14:textId="77777777" w:rsidR="001B3380" w:rsidRDefault="00AD70F4" w:rsidP="007E0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Number of Tanks__</w:t>
          </w:r>
        </w:p>
      </w:tc>
    </w:tr>
  </w:tbl>
  <w:p w14:paraId="5E81E653" w14:textId="77777777" w:rsidR="007E020C" w:rsidRPr="005755AF" w:rsidRDefault="007E020C" w:rsidP="007E020C">
    <w:pPr>
      <w:spacing w:after="0" w:line="240" w:lineRule="auto"/>
      <w:jc w:val="center"/>
      <w:rPr>
        <w:rFonts w:ascii="Arial" w:eastAsia="Arial" w:hAnsi="Arial" w:cs="Arial"/>
        <w:b/>
        <w:sz w:val="18"/>
        <w:szCs w:val="18"/>
        <w:u w:val="single"/>
      </w:rPr>
    </w:pPr>
    <w:r w:rsidRPr="005755AF">
      <w:rPr>
        <w:rFonts w:ascii="Arial" w:eastAsia="Arial" w:hAnsi="Arial" w:cs="Arial"/>
        <w:b/>
        <w:sz w:val="18"/>
        <w:szCs w:val="18"/>
        <w:u w:val="single"/>
      </w:rPr>
      <w:t>This form can fit one year’s worth of walkthroughs</w:t>
    </w:r>
  </w:p>
  <w:p w14:paraId="434B45C8" w14:textId="178B8D09" w:rsidR="001B3380" w:rsidRPr="007E020C" w:rsidRDefault="007E020C" w:rsidP="007E020C">
    <w:pP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  <w:u w:val="single"/>
      </w:rPr>
    </w:pPr>
    <w:r w:rsidRPr="005755AF">
      <w:rPr>
        <w:rFonts w:ascii="Arial" w:eastAsia="Arial" w:hAnsi="Arial" w:cs="Arial"/>
        <w:b/>
        <w:sz w:val="18"/>
        <w:szCs w:val="18"/>
        <w:u w:val="single"/>
      </w:rPr>
      <w:t>Keep this record for at least one year after the last inspection date on the form.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3292" w14:textId="77777777" w:rsidR="00210BC9" w:rsidRDefault="00210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40E"/>
    <w:multiLevelType w:val="multilevel"/>
    <w:tmpl w:val="9858D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6256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80"/>
    <w:rsid w:val="00067748"/>
    <w:rsid w:val="000745AB"/>
    <w:rsid w:val="000A6E53"/>
    <w:rsid w:val="001B3380"/>
    <w:rsid w:val="00210BC9"/>
    <w:rsid w:val="002B6648"/>
    <w:rsid w:val="005755AF"/>
    <w:rsid w:val="00636072"/>
    <w:rsid w:val="00656268"/>
    <w:rsid w:val="00717B23"/>
    <w:rsid w:val="007356DF"/>
    <w:rsid w:val="007A5245"/>
    <w:rsid w:val="007E020C"/>
    <w:rsid w:val="007F1599"/>
    <w:rsid w:val="00987741"/>
    <w:rsid w:val="00A30DB5"/>
    <w:rsid w:val="00AD70F4"/>
    <w:rsid w:val="00AF194B"/>
    <w:rsid w:val="00BC4A81"/>
    <w:rsid w:val="00C81CB7"/>
    <w:rsid w:val="00CF54C6"/>
    <w:rsid w:val="00D50949"/>
    <w:rsid w:val="00D6086A"/>
    <w:rsid w:val="00D652F1"/>
    <w:rsid w:val="00D93552"/>
    <w:rsid w:val="00DB38C5"/>
    <w:rsid w:val="00F2587D"/>
    <w:rsid w:val="00FA77EA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335AC"/>
  <w15:docId w15:val="{478FB5EC-65C4-764B-8E86-ECBA094D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C6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68"/>
  </w:style>
  <w:style w:type="paragraph" w:styleId="Footer">
    <w:name w:val="footer"/>
    <w:basedOn w:val="Normal"/>
    <w:link w:val="FooterChar"/>
    <w:uiPriority w:val="99"/>
    <w:unhideWhenUsed/>
    <w:rsid w:val="0065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Lacey Driggars</cp:lastModifiedBy>
  <cp:revision>17</cp:revision>
  <dcterms:created xsi:type="dcterms:W3CDTF">2022-08-12T21:25:00Z</dcterms:created>
  <dcterms:modified xsi:type="dcterms:W3CDTF">2023-12-19T16:24:00Z</dcterms:modified>
</cp:coreProperties>
</file>