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0F9C7" w14:textId="77777777" w:rsidR="0073696F" w:rsidRDefault="0073696F" w:rsidP="0073696F">
      <w:pPr>
        <w:spacing w:after="0" w:line="240" w:lineRule="auto"/>
        <w:jc w:val="center"/>
        <w:rPr>
          <w:sz w:val="18"/>
          <w:szCs w:val="18"/>
        </w:rPr>
      </w:pPr>
    </w:p>
    <w:p w14:paraId="4A883BD1" w14:textId="698D57FA" w:rsidR="00724340" w:rsidRPr="00724340" w:rsidRDefault="00A20B04" w:rsidP="00724340">
      <w:pPr>
        <w:rPr>
          <w:b/>
          <w:color w:val="1F4E79" w:themeColor="accent1" w:themeShade="80"/>
          <w:sz w:val="32"/>
        </w:rPr>
      </w:pPr>
      <w:r>
        <w:rPr>
          <w:szCs w:val="18"/>
        </w:rPr>
        <w:t>This template is</w:t>
      </w:r>
      <w:r w:rsidR="00724340" w:rsidRPr="00724340">
        <w:rPr>
          <w:szCs w:val="18"/>
        </w:rPr>
        <w:t xml:space="preserve"> for </w:t>
      </w:r>
      <w:r>
        <w:rPr>
          <w:szCs w:val="18"/>
        </w:rPr>
        <w:t xml:space="preserve">a </w:t>
      </w:r>
      <w:r w:rsidR="00724340" w:rsidRPr="00724340">
        <w:rPr>
          <w:szCs w:val="18"/>
        </w:rPr>
        <w:t>Water Distribution or Treatment Gr</w:t>
      </w:r>
      <w:r>
        <w:rPr>
          <w:szCs w:val="18"/>
        </w:rPr>
        <w:t xml:space="preserve">ade 1 or 2 public water system </w:t>
      </w:r>
      <w:r w:rsidR="00AB5F76">
        <w:rPr>
          <w:szCs w:val="18"/>
        </w:rPr>
        <w:t xml:space="preserve">(PWS) </w:t>
      </w:r>
      <w:r w:rsidR="00724340" w:rsidRPr="00724340">
        <w:rPr>
          <w:szCs w:val="18"/>
        </w:rPr>
        <w:t xml:space="preserve">contracting with a certified operator. It includes </w:t>
      </w:r>
      <w:r w:rsidR="009B0BE0">
        <w:rPr>
          <w:szCs w:val="18"/>
        </w:rPr>
        <w:t xml:space="preserve">some </w:t>
      </w:r>
      <w:r w:rsidR="00724340" w:rsidRPr="00724340">
        <w:rPr>
          <w:szCs w:val="18"/>
        </w:rPr>
        <w:t>minimum requirements from Arizona Administrative Code (A.A.C.) Title 18</w:t>
      </w:r>
      <w:r w:rsidR="00DB2FA6">
        <w:rPr>
          <w:szCs w:val="18"/>
        </w:rPr>
        <w:t>,</w:t>
      </w:r>
      <w:r w:rsidR="00724340" w:rsidRPr="00724340">
        <w:rPr>
          <w:szCs w:val="18"/>
        </w:rPr>
        <w:t xml:space="preserve"> Chapters 4</w:t>
      </w:r>
      <w:r w:rsidR="00DB2FA6">
        <w:rPr>
          <w:szCs w:val="18"/>
        </w:rPr>
        <w:t>,</w:t>
      </w:r>
      <w:r w:rsidR="00724340" w:rsidRPr="00724340">
        <w:rPr>
          <w:szCs w:val="18"/>
        </w:rPr>
        <w:t xml:space="preserve"> and 5</w:t>
      </w:r>
      <w:r w:rsidR="00DB2FA6">
        <w:rPr>
          <w:szCs w:val="18"/>
        </w:rPr>
        <w:t xml:space="preserve">, as well as all applicable </w:t>
      </w:r>
      <w:r>
        <w:rPr>
          <w:szCs w:val="18"/>
        </w:rPr>
        <w:t>state and fed</w:t>
      </w:r>
      <w:r w:rsidR="00DB2FA6">
        <w:rPr>
          <w:szCs w:val="18"/>
        </w:rPr>
        <w:t>eral laws</w:t>
      </w:r>
      <w:r>
        <w:rPr>
          <w:szCs w:val="18"/>
        </w:rPr>
        <w:t>, including t</w:t>
      </w:r>
      <w:r w:rsidR="00123946">
        <w:rPr>
          <w:szCs w:val="18"/>
        </w:rPr>
        <w:t>he Code of Federal Regulations (C.F.R.)</w:t>
      </w:r>
      <w:r w:rsidR="00724340" w:rsidRPr="00724340">
        <w:rPr>
          <w:szCs w:val="18"/>
        </w:rPr>
        <w:t xml:space="preserve">. The template does not cover all applicable regulatory requirements. If a conflict arises between this document’s content and any statutory or regulatory requirement, the statutory or regulatory requirement would be controlling. The structure and content of the template can be customized to meet the needs of your water system. </w:t>
      </w:r>
    </w:p>
    <w:p w14:paraId="5818DBB7" w14:textId="7DC09979" w:rsidR="00F609BD" w:rsidRDefault="009A52DD" w:rsidP="00A74E62">
      <w:pPr>
        <w:rPr>
          <w:b/>
        </w:rPr>
      </w:pPr>
      <w:r w:rsidRPr="00F609BD">
        <w:rPr>
          <w:b/>
        </w:rPr>
        <w:t>Disclaimer: The only purpose of this contract template is to serve as an educational example of contract terms. It does not have to be used. It does not constitute legal advice, nor does it substitute for legal advice. You should not rely on this contract</w:t>
      </w:r>
      <w:r>
        <w:rPr>
          <w:b/>
        </w:rPr>
        <w:t xml:space="preserve"> template</w:t>
      </w:r>
      <w:r w:rsidRPr="00F609BD">
        <w:rPr>
          <w:b/>
        </w:rPr>
        <w:t xml:space="preserve"> when determining whether your contract is valid, complete, sufficient or enforceable. Persons wishing to enter into similar agreements are advised to consult legal counsel.</w:t>
      </w:r>
    </w:p>
    <w:p w14:paraId="60CCC1DF" w14:textId="77777777" w:rsidR="009A52DD" w:rsidRPr="009A52DD" w:rsidRDefault="009A52DD" w:rsidP="00DE0268">
      <w:pPr>
        <w:spacing w:after="0"/>
        <w:rPr>
          <w:b/>
        </w:rPr>
      </w:pPr>
    </w:p>
    <w:p w14:paraId="250D1F84" w14:textId="36F109FC" w:rsidR="009F36FB" w:rsidRPr="00A74E62" w:rsidRDefault="00A74E62" w:rsidP="00A74E62">
      <w:pPr>
        <w:rPr>
          <w:b/>
          <w:color w:val="1F4E79" w:themeColor="accent1" w:themeShade="80"/>
          <w:sz w:val="24"/>
        </w:rPr>
      </w:pPr>
      <w:r>
        <w:rPr>
          <w:b/>
          <w:color w:val="1F4E79" w:themeColor="accent1" w:themeShade="80"/>
          <w:sz w:val="24"/>
        </w:rPr>
        <w:t xml:space="preserve">1. </w:t>
      </w:r>
      <w:r w:rsidR="00DB2FA6" w:rsidRPr="00A74E62">
        <w:rPr>
          <w:b/>
          <w:color w:val="1F4E79" w:themeColor="accent1" w:themeShade="80"/>
          <w:sz w:val="24"/>
        </w:rPr>
        <w:t>PARTIES</w:t>
      </w:r>
    </w:p>
    <w:p w14:paraId="3ABADA54" w14:textId="02455B40" w:rsidR="009E42E9" w:rsidRDefault="00121A3F">
      <w:r>
        <w:t>This C</w:t>
      </w:r>
      <w:r w:rsidR="009F36FB">
        <w:t xml:space="preserve">ontract is </w:t>
      </w:r>
      <w:r>
        <w:t>entered into this ____ day of ________________, 20__</w:t>
      </w:r>
      <w:r w:rsidR="00F609BD">
        <w:t>_</w:t>
      </w:r>
      <w:r>
        <w:t xml:space="preserve"> in ________________ County, Arizona, by and</w:t>
      </w:r>
      <w:r w:rsidR="009F36FB">
        <w:t xml:space="preserve"> between </w:t>
      </w:r>
      <w:r w:rsidR="009707B0" w:rsidRPr="00F609BD">
        <w:rPr>
          <w:color w:val="2E74B5" w:themeColor="accent1" w:themeShade="BF"/>
        </w:rPr>
        <w:fldChar w:fldCharType="begin"/>
      </w:r>
      <w:r w:rsidR="009707B0" w:rsidRPr="00F609BD">
        <w:rPr>
          <w:color w:val="2E74B5" w:themeColor="accent1" w:themeShade="BF"/>
        </w:rPr>
        <w:instrText xml:space="preserve"> FILLIN   \* MERGEFORMAT </w:instrText>
      </w:r>
      <w:r w:rsidR="009707B0" w:rsidRPr="00F609BD">
        <w:rPr>
          <w:color w:val="2E74B5" w:themeColor="accent1" w:themeShade="BF"/>
        </w:rPr>
        <w:fldChar w:fldCharType="separate"/>
      </w:r>
      <w:r w:rsidR="00FF53F3" w:rsidRPr="00F609BD">
        <w:rPr>
          <w:color w:val="2E74B5" w:themeColor="accent1" w:themeShade="BF"/>
        </w:rPr>
        <w:t>[Certified Operator]</w:t>
      </w:r>
      <w:r w:rsidR="009707B0" w:rsidRPr="00F609BD">
        <w:rPr>
          <w:color w:val="2E74B5" w:themeColor="accent1" w:themeShade="BF"/>
        </w:rPr>
        <w:fldChar w:fldCharType="end"/>
      </w:r>
      <w:r w:rsidR="00343601" w:rsidRPr="00F609BD">
        <w:rPr>
          <w:color w:val="2E74B5" w:themeColor="accent1" w:themeShade="BF"/>
        </w:rPr>
        <w:t xml:space="preserve"> [Operator ID]</w:t>
      </w:r>
      <w:r>
        <w:t>, hereinafter called “</w:t>
      </w:r>
      <w:r w:rsidR="00F609BD">
        <w:t>Operator</w:t>
      </w:r>
      <w:r>
        <w:t>”</w:t>
      </w:r>
      <w:r w:rsidR="00F609BD">
        <w:t>,</w:t>
      </w:r>
      <w:r w:rsidR="001F10A9">
        <w:t xml:space="preserve"> and </w:t>
      </w:r>
      <w:r w:rsidR="009707B0" w:rsidRPr="00F609BD">
        <w:rPr>
          <w:color w:val="2E74B5" w:themeColor="accent1" w:themeShade="BF"/>
        </w:rPr>
        <w:fldChar w:fldCharType="begin"/>
      </w:r>
      <w:r w:rsidR="009707B0" w:rsidRPr="00F609BD">
        <w:rPr>
          <w:color w:val="2E74B5" w:themeColor="accent1" w:themeShade="BF"/>
        </w:rPr>
        <w:instrText xml:space="preserve"> FILLIN   \* MERGEFORMAT </w:instrText>
      </w:r>
      <w:r w:rsidR="009707B0" w:rsidRPr="00F609BD">
        <w:rPr>
          <w:color w:val="2E74B5" w:themeColor="accent1" w:themeShade="BF"/>
        </w:rPr>
        <w:fldChar w:fldCharType="separate"/>
      </w:r>
      <w:r w:rsidR="00FF53F3" w:rsidRPr="00F609BD">
        <w:rPr>
          <w:color w:val="2E74B5" w:themeColor="accent1" w:themeShade="BF"/>
        </w:rPr>
        <w:t>[Public Water System Owner]</w:t>
      </w:r>
      <w:r w:rsidR="009707B0" w:rsidRPr="00F609BD">
        <w:rPr>
          <w:color w:val="2E74B5" w:themeColor="accent1" w:themeShade="BF"/>
        </w:rPr>
        <w:fldChar w:fldCharType="end"/>
      </w:r>
      <w:r w:rsidR="00F609BD">
        <w:t>, hereinafter called “Owner”,</w:t>
      </w:r>
      <w:r w:rsidR="008E355C">
        <w:t xml:space="preserve"> to maintain and operate</w:t>
      </w:r>
      <w:r w:rsidR="00CF32E0">
        <w:t xml:space="preserve"> </w:t>
      </w:r>
      <w:r w:rsidR="009707B0" w:rsidRPr="00980E74">
        <w:rPr>
          <w:color w:val="0070C0"/>
        </w:rPr>
        <w:fldChar w:fldCharType="begin"/>
      </w:r>
      <w:r w:rsidR="009707B0" w:rsidRPr="00980E74">
        <w:rPr>
          <w:color w:val="0070C0"/>
        </w:rPr>
        <w:instrText xml:space="preserve"> FILLIN   \* MERGEFORMAT </w:instrText>
      </w:r>
      <w:r w:rsidR="009707B0" w:rsidRPr="00980E74">
        <w:rPr>
          <w:color w:val="0070C0"/>
        </w:rPr>
        <w:fldChar w:fldCharType="separate"/>
      </w:r>
      <w:r w:rsidR="00FF53F3" w:rsidRPr="00980E74">
        <w:rPr>
          <w:color w:val="0070C0"/>
        </w:rPr>
        <w:t>[Name of Public Water System]</w:t>
      </w:r>
      <w:r w:rsidR="009707B0" w:rsidRPr="00980E74">
        <w:rPr>
          <w:color w:val="0070C0"/>
        </w:rPr>
        <w:fldChar w:fldCharType="end"/>
      </w:r>
      <w:r w:rsidR="00343601" w:rsidRPr="00980E74">
        <w:rPr>
          <w:color w:val="0070C0"/>
        </w:rPr>
        <w:t xml:space="preserve"> [PWS ID]</w:t>
      </w:r>
      <w:r w:rsidR="00446831">
        <w:t xml:space="preserve">. </w:t>
      </w:r>
      <w:r w:rsidR="009E42E9">
        <w:br/>
      </w:r>
    </w:p>
    <w:p w14:paraId="0D595F54" w14:textId="4A305F3D" w:rsidR="00980E74" w:rsidRDefault="0037110D" w:rsidP="0037110D">
      <w:pPr>
        <w:shd w:val="clear" w:color="auto" w:fill="F2F2F2" w:themeFill="background1" w:themeFillShade="F2"/>
        <w:rPr>
          <w:b/>
        </w:rPr>
      </w:pPr>
      <w:r>
        <w:rPr>
          <w:b/>
        </w:rPr>
        <w:t>Public Water System</w:t>
      </w:r>
      <w:r w:rsidRPr="0006474F">
        <w:rPr>
          <w:b/>
        </w:rPr>
        <w:t xml:space="preserve"> Name:</w:t>
      </w:r>
      <w:r>
        <w:t xml:space="preserve"> </w:t>
      </w:r>
      <w:r w:rsidRPr="0037110D">
        <w:rPr>
          <w:b/>
        </w:rPr>
        <w:t>________________________</w:t>
      </w:r>
      <w:r>
        <w:t xml:space="preserve">  </w:t>
      </w:r>
      <w:r w:rsidRPr="0006474F">
        <w:rPr>
          <w:b/>
        </w:rPr>
        <w:t>PWS ID Number:</w:t>
      </w:r>
      <w:r>
        <w:t xml:space="preserve"> AZ04</w:t>
      </w:r>
      <w:r w:rsidRPr="0037110D">
        <w:rPr>
          <w:b/>
        </w:rPr>
        <w:t>________________</w:t>
      </w:r>
      <w:r>
        <w:br/>
      </w:r>
      <w:r w:rsidRPr="007F3457">
        <w:rPr>
          <w:b/>
        </w:rPr>
        <w:t>Grade and Class of system:</w:t>
      </w:r>
      <w:r w:rsidRPr="001020BC">
        <w:t xml:space="preserve"> </w:t>
      </w:r>
      <w:r>
        <w:t xml:space="preserve"> Water Distribution   </w:t>
      </w:r>
      <w:r w:rsidRPr="00CB28B5">
        <w:rPr>
          <w:rStyle w:val="A3"/>
          <w:sz w:val="22"/>
        </w:rPr>
        <w:fldChar w:fldCharType="begin">
          <w:ffData>
            <w:name w:val="Check1"/>
            <w:enabled/>
            <w:calcOnExit w:val="0"/>
            <w:checkBox>
              <w:sizeAuto/>
              <w:default w:val="0"/>
            </w:checkBox>
          </w:ffData>
        </w:fldChar>
      </w:r>
      <w:r w:rsidRPr="00CB28B5">
        <w:rPr>
          <w:rStyle w:val="A3"/>
          <w:sz w:val="22"/>
        </w:rPr>
        <w:instrText xml:space="preserve"> FORMCHECKBOX </w:instrText>
      </w:r>
      <w:r w:rsidR="008C7D8B">
        <w:rPr>
          <w:rStyle w:val="A3"/>
          <w:sz w:val="22"/>
        </w:rPr>
      </w:r>
      <w:r w:rsidR="008C7D8B">
        <w:rPr>
          <w:rStyle w:val="A3"/>
          <w:sz w:val="22"/>
        </w:rPr>
        <w:fldChar w:fldCharType="separate"/>
      </w:r>
      <w:r w:rsidRPr="00CB28B5">
        <w:rPr>
          <w:rStyle w:val="A3"/>
          <w:sz w:val="22"/>
        </w:rPr>
        <w:fldChar w:fldCharType="end"/>
      </w:r>
      <w:r>
        <w:rPr>
          <w:rStyle w:val="A3"/>
          <w:sz w:val="22"/>
        </w:rPr>
        <w:t xml:space="preserve"> D1  </w:t>
      </w:r>
      <w:r w:rsidRPr="00CB28B5">
        <w:rPr>
          <w:rStyle w:val="A3"/>
          <w:sz w:val="22"/>
        </w:rPr>
        <w:t xml:space="preserve"> </w:t>
      </w:r>
      <w:r w:rsidRPr="00CB28B5">
        <w:rPr>
          <w:rStyle w:val="A3"/>
          <w:sz w:val="22"/>
        </w:rPr>
        <w:fldChar w:fldCharType="begin">
          <w:ffData>
            <w:name w:val="Check1"/>
            <w:enabled/>
            <w:calcOnExit w:val="0"/>
            <w:checkBox>
              <w:sizeAuto/>
              <w:default w:val="0"/>
            </w:checkBox>
          </w:ffData>
        </w:fldChar>
      </w:r>
      <w:r w:rsidRPr="00CB28B5">
        <w:rPr>
          <w:rStyle w:val="A3"/>
          <w:sz w:val="22"/>
        </w:rPr>
        <w:instrText xml:space="preserve"> FORMCHECKBOX </w:instrText>
      </w:r>
      <w:r w:rsidR="008C7D8B">
        <w:rPr>
          <w:rStyle w:val="A3"/>
          <w:sz w:val="22"/>
        </w:rPr>
      </w:r>
      <w:r w:rsidR="008C7D8B">
        <w:rPr>
          <w:rStyle w:val="A3"/>
          <w:sz w:val="22"/>
        </w:rPr>
        <w:fldChar w:fldCharType="separate"/>
      </w:r>
      <w:r w:rsidRPr="00CB28B5">
        <w:rPr>
          <w:rStyle w:val="A3"/>
          <w:sz w:val="22"/>
        </w:rPr>
        <w:fldChar w:fldCharType="end"/>
      </w:r>
      <w:r>
        <w:rPr>
          <w:rStyle w:val="A3"/>
          <w:sz w:val="22"/>
        </w:rPr>
        <w:t xml:space="preserve"> D2 </w:t>
      </w:r>
      <w:r>
        <w:t xml:space="preserve">  </w:t>
      </w:r>
      <w:r>
        <w:br/>
        <w:t xml:space="preserve">     </w:t>
      </w:r>
      <w:r>
        <w:tab/>
      </w:r>
      <w:r>
        <w:tab/>
        <w:t xml:space="preserve">                      Water Treatment  </w:t>
      </w:r>
      <w:r w:rsidRPr="0020493B">
        <w:rPr>
          <w:sz w:val="20"/>
        </w:rPr>
        <w:t xml:space="preserve">  </w:t>
      </w:r>
      <w:r w:rsidRPr="0020493B">
        <w:rPr>
          <w:sz w:val="18"/>
        </w:rPr>
        <w:t xml:space="preserve"> </w:t>
      </w:r>
      <w:r>
        <w:t xml:space="preserve"> </w:t>
      </w:r>
      <w:r w:rsidRPr="00CB28B5">
        <w:rPr>
          <w:rStyle w:val="A3"/>
          <w:sz w:val="22"/>
        </w:rPr>
        <w:fldChar w:fldCharType="begin">
          <w:ffData>
            <w:name w:val="Check1"/>
            <w:enabled/>
            <w:calcOnExit w:val="0"/>
            <w:checkBox>
              <w:sizeAuto/>
              <w:default w:val="0"/>
            </w:checkBox>
          </w:ffData>
        </w:fldChar>
      </w:r>
      <w:r w:rsidRPr="00CB28B5">
        <w:rPr>
          <w:rStyle w:val="A3"/>
          <w:sz w:val="22"/>
        </w:rPr>
        <w:instrText xml:space="preserve"> FORMCHECKBOX </w:instrText>
      </w:r>
      <w:r w:rsidR="008C7D8B">
        <w:rPr>
          <w:rStyle w:val="A3"/>
          <w:sz w:val="22"/>
        </w:rPr>
      </w:r>
      <w:r w:rsidR="008C7D8B">
        <w:rPr>
          <w:rStyle w:val="A3"/>
          <w:sz w:val="22"/>
        </w:rPr>
        <w:fldChar w:fldCharType="separate"/>
      </w:r>
      <w:r w:rsidRPr="00CB28B5">
        <w:rPr>
          <w:rStyle w:val="A3"/>
          <w:sz w:val="22"/>
        </w:rPr>
        <w:fldChar w:fldCharType="end"/>
      </w:r>
      <w:r>
        <w:rPr>
          <w:rStyle w:val="A3"/>
          <w:sz w:val="22"/>
        </w:rPr>
        <w:t xml:space="preserve"> T1</w:t>
      </w:r>
      <w:r w:rsidRPr="00CB28B5">
        <w:rPr>
          <w:rStyle w:val="A3"/>
          <w:sz w:val="22"/>
        </w:rPr>
        <w:t xml:space="preserve"> </w:t>
      </w:r>
      <w:r w:rsidRPr="00A71584">
        <w:rPr>
          <w:rStyle w:val="A3"/>
          <w:sz w:val="28"/>
        </w:rPr>
        <w:t xml:space="preserve">  </w:t>
      </w:r>
      <w:r w:rsidRPr="00CB28B5">
        <w:rPr>
          <w:rStyle w:val="A3"/>
          <w:sz w:val="22"/>
        </w:rPr>
        <w:fldChar w:fldCharType="begin">
          <w:ffData>
            <w:name w:val="Check1"/>
            <w:enabled/>
            <w:calcOnExit w:val="0"/>
            <w:checkBox>
              <w:sizeAuto/>
              <w:default w:val="0"/>
            </w:checkBox>
          </w:ffData>
        </w:fldChar>
      </w:r>
      <w:r w:rsidRPr="00CB28B5">
        <w:rPr>
          <w:rStyle w:val="A3"/>
          <w:sz w:val="22"/>
        </w:rPr>
        <w:instrText xml:space="preserve"> FORMCHECKBOX </w:instrText>
      </w:r>
      <w:r w:rsidR="008C7D8B">
        <w:rPr>
          <w:rStyle w:val="A3"/>
          <w:sz w:val="22"/>
        </w:rPr>
      </w:r>
      <w:r w:rsidR="008C7D8B">
        <w:rPr>
          <w:rStyle w:val="A3"/>
          <w:sz w:val="22"/>
        </w:rPr>
        <w:fldChar w:fldCharType="separate"/>
      </w:r>
      <w:r w:rsidRPr="00CB28B5">
        <w:rPr>
          <w:rStyle w:val="A3"/>
          <w:sz w:val="22"/>
        </w:rPr>
        <w:fldChar w:fldCharType="end"/>
      </w:r>
      <w:r>
        <w:rPr>
          <w:rStyle w:val="A3"/>
          <w:sz w:val="22"/>
        </w:rPr>
        <w:t xml:space="preserve"> T2</w:t>
      </w:r>
      <w:r w:rsidRPr="00A71584">
        <w:rPr>
          <w:rStyle w:val="A3"/>
        </w:rPr>
        <w:t xml:space="preserve"> </w:t>
      </w:r>
      <w:r w:rsidRPr="00A71584">
        <w:rPr>
          <w:sz w:val="18"/>
        </w:rPr>
        <w:t xml:space="preserve">  </w:t>
      </w:r>
      <w:r>
        <w:t xml:space="preserve"> </w:t>
      </w:r>
      <w:r>
        <w:rPr>
          <w:b/>
        </w:rPr>
        <w:br/>
        <w:t>Address: ________________________________________</w:t>
      </w:r>
      <w:r>
        <w:rPr>
          <w:b/>
        </w:rPr>
        <w:br/>
      </w:r>
      <w:r w:rsidR="00A20B04">
        <w:rPr>
          <w:b/>
        </w:rPr>
        <w:t>Owner</w:t>
      </w:r>
      <w:r>
        <w:rPr>
          <w:b/>
        </w:rPr>
        <w:t>: ______________________________</w:t>
      </w:r>
      <w:r w:rsidR="000A0ABA">
        <w:rPr>
          <w:b/>
        </w:rPr>
        <w:t>________</w:t>
      </w:r>
      <w:r>
        <w:rPr>
          <w:b/>
        </w:rPr>
        <w:t>___</w:t>
      </w:r>
      <w:r w:rsidR="00980E74" w:rsidRPr="00980E74">
        <w:rPr>
          <w:b/>
        </w:rPr>
        <w:t xml:space="preserve"> </w:t>
      </w:r>
      <w:r w:rsidR="00980E74">
        <w:rPr>
          <w:b/>
        </w:rPr>
        <w:br/>
        <w:t>Point of Contact: _________________________________</w:t>
      </w:r>
    </w:p>
    <w:p w14:paraId="7C37845C" w14:textId="5DB1E98B" w:rsidR="0037110D" w:rsidRDefault="0037110D" w:rsidP="00980E74">
      <w:pPr>
        <w:shd w:val="clear" w:color="auto" w:fill="F2F2F2" w:themeFill="background1" w:themeFillShade="F2"/>
        <w:spacing w:after="0"/>
        <w:rPr>
          <w:b/>
        </w:rPr>
      </w:pPr>
      <w:r>
        <w:rPr>
          <w:b/>
        </w:rPr>
        <w:br/>
        <w:t>Business Phone Number:  __________________________   Emergency Phone Number: _____________</w:t>
      </w:r>
      <w:r>
        <w:rPr>
          <w:b/>
        </w:rPr>
        <w:br/>
        <w:t>Email: __________________________________________</w:t>
      </w:r>
    </w:p>
    <w:p w14:paraId="56576A49" w14:textId="6D84B45D" w:rsidR="009E42E9" w:rsidRDefault="009E42E9"/>
    <w:p w14:paraId="32397E2A" w14:textId="59813C33" w:rsidR="003A4772" w:rsidRDefault="00481A46" w:rsidP="008B280B">
      <w:pPr>
        <w:shd w:val="clear" w:color="auto" w:fill="F2F2F2" w:themeFill="background1" w:themeFillShade="F2"/>
        <w:rPr>
          <w:b/>
        </w:rPr>
      </w:pPr>
      <w:r w:rsidRPr="00481A46">
        <w:rPr>
          <w:b/>
        </w:rPr>
        <w:t xml:space="preserve">Certified Operator Name: </w:t>
      </w:r>
      <w:r w:rsidR="00343C0B">
        <w:rPr>
          <w:b/>
        </w:rPr>
        <w:t>_________________________________________</w:t>
      </w:r>
      <w:r w:rsidRPr="00481A46">
        <w:rPr>
          <w:b/>
        </w:rPr>
        <w:t xml:space="preserve"> </w:t>
      </w:r>
      <w:r>
        <w:t xml:space="preserve">                                                   </w:t>
      </w:r>
      <w:r w:rsidRPr="00481A46">
        <w:rPr>
          <w:b/>
        </w:rPr>
        <w:t xml:space="preserve">    </w:t>
      </w:r>
      <w:r w:rsidR="003A4772">
        <w:rPr>
          <w:b/>
        </w:rPr>
        <w:br/>
      </w:r>
      <w:r w:rsidRPr="00481A46">
        <w:rPr>
          <w:b/>
        </w:rPr>
        <w:t>Operator ID</w:t>
      </w:r>
      <w:r w:rsidR="003A4772">
        <w:rPr>
          <w:b/>
        </w:rPr>
        <w:t xml:space="preserve"> Number</w:t>
      </w:r>
      <w:r w:rsidRPr="00481A46">
        <w:rPr>
          <w:b/>
        </w:rPr>
        <w:t>:</w:t>
      </w:r>
      <w:r>
        <w:t xml:space="preserve"> OP</w:t>
      </w:r>
      <w:r w:rsidR="00343C0B" w:rsidRPr="00E5144F">
        <w:rPr>
          <w:b/>
        </w:rPr>
        <w:t>_________________</w:t>
      </w:r>
      <w:r w:rsidR="004D166B" w:rsidRPr="00E5144F">
        <w:rPr>
          <w:b/>
        </w:rPr>
        <w:t>_________________________</w:t>
      </w:r>
      <w:r>
        <w:br/>
      </w:r>
      <w:r w:rsidRPr="00A71584">
        <w:rPr>
          <w:b/>
        </w:rPr>
        <w:t>Certi</w:t>
      </w:r>
      <w:r w:rsidR="00A71584" w:rsidRPr="00A71584">
        <w:rPr>
          <w:b/>
        </w:rPr>
        <w:t xml:space="preserve">fications: </w:t>
      </w:r>
      <w:r w:rsidR="00A71584">
        <w:t xml:space="preserve"> </w:t>
      </w:r>
      <w:r>
        <w:t xml:space="preserve">Water Distribution   </w:t>
      </w:r>
      <w:r w:rsidR="00A71584" w:rsidRPr="00CB28B5">
        <w:rPr>
          <w:rStyle w:val="A3"/>
          <w:sz w:val="22"/>
        </w:rPr>
        <w:fldChar w:fldCharType="begin">
          <w:ffData>
            <w:name w:val="Check1"/>
            <w:enabled/>
            <w:calcOnExit w:val="0"/>
            <w:checkBox>
              <w:sizeAuto/>
              <w:default w:val="0"/>
            </w:checkBox>
          </w:ffData>
        </w:fldChar>
      </w:r>
      <w:r w:rsidR="00A71584" w:rsidRPr="00CB28B5">
        <w:rPr>
          <w:rStyle w:val="A3"/>
          <w:sz w:val="22"/>
        </w:rPr>
        <w:instrText xml:space="preserve"> FORMCHECKBOX </w:instrText>
      </w:r>
      <w:r w:rsidR="008C7D8B">
        <w:rPr>
          <w:rStyle w:val="A3"/>
          <w:sz w:val="22"/>
        </w:rPr>
      </w:r>
      <w:r w:rsidR="008C7D8B">
        <w:rPr>
          <w:rStyle w:val="A3"/>
          <w:sz w:val="22"/>
        </w:rPr>
        <w:fldChar w:fldCharType="separate"/>
      </w:r>
      <w:r w:rsidR="00A71584" w:rsidRPr="00CB28B5">
        <w:rPr>
          <w:rStyle w:val="A3"/>
          <w:sz w:val="22"/>
        </w:rPr>
        <w:fldChar w:fldCharType="end"/>
      </w:r>
      <w:r w:rsidR="00A71584">
        <w:rPr>
          <w:rStyle w:val="A3"/>
          <w:sz w:val="22"/>
        </w:rPr>
        <w:t xml:space="preserve"> D1  </w:t>
      </w:r>
      <w:r w:rsidR="00A71584" w:rsidRPr="00CB28B5">
        <w:rPr>
          <w:rStyle w:val="A3"/>
          <w:sz w:val="22"/>
        </w:rPr>
        <w:t xml:space="preserve"> </w:t>
      </w:r>
      <w:r w:rsidR="00A71584" w:rsidRPr="00CB28B5">
        <w:rPr>
          <w:rStyle w:val="A3"/>
          <w:sz w:val="22"/>
        </w:rPr>
        <w:fldChar w:fldCharType="begin">
          <w:ffData>
            <w:name w:val="Check1"/>
            <w:enabled/>
            <w:calcOnExit w:val="0"/>
            <w:checkBox>
              <w:sizeAuto/>
              <w:default w:val="0"/>
            </w:checkBox>
          </w:ffData>
        </w:fldChar>
      </w:r>
      <w:r w:rsidR="00A71584" w:rsidRPr="00CB28B5">
        <w:rPr>
          <w:rStyle w:val="A3"/>
          <w:sz w:val="22"/>
        </w:rPr>
        <w:instrText xml:space="preserve"> FORMCHECKBOX </w:instrText>
      </w:r>
      <w:r w:rsidR="008C7D8B">
        <w:rPr>
          <w:rStyle w:val="A3"/>
          <w:sz w:val="22"/>
        </w:rPr>
      </w:r>
      <w:r w:rsidR="008C7D8B">
        <w:rPr>
          <w:rStyle w:val="A3"/>
          <w:sz w:val="22"/>
        </w:rPr>
        <w:fldChar w:fldCharType="separate"/>
      </w:r>
      <w:r w:rsidR="00A71584" w:rsidRPr="00CB28B5">
        <w:rPr>
          <w:rStyle w:val="A3"/>
          <w:sz w:val="22"/>
        </w:rPr>
        <w:fldChar w:fldCharType="end"/>
      </w:r>
      <w:r w:rsidR="00A71584">
        <w:rPr>
          <w:rStyle w:val="A3"/>
          <w:sz w:val="22"/>
        </w:rPr>
        <w:t xml:space="preserve"> D2 </w:t>
      </w:r>
      <w:r w:rsidR="00A71584">
        <w:t xml:space="preserve">  </w:t>
      </w:r>
      <w:r w:rsidR="00A71584" w:rsidRPr="00CB28B5">
        <w:rPr>
          <w:rStyle w:val="A3"/>
          <w:sz w:val="22"/>
        </w:rPr>
        <w:fldChar w:fldCharType="begin">
          <w:ffData>
            <w:name w:val="Check1"/>
            <w:enabled/>
            <w:calcOnExit w:val="0"/>
            <w:checkBox>
              <w:sizeAuto/>
              <w:default w:val="0"/>
            </w:checkBox>
          </w:ffData>
        </w:fldChar>
      </w:r>
      <w:r w:rsidR="00A71584" w:rsidRPr="00CB28B5">
        <w:rPr>
          <w:rStyle w:val="A3"/>
          <w:sz w:val="22"/>
        </w:rPr>
        <w:instrText xml:space="preserve"> FORMCHECKBOX </w:instrText>
      </w:r>
      <w:r w:rsidR="008C7D8B">
        <w:rPr>
          <w:rStyle w:val="A3"/>
          <w:sz w:val="22"/>
        </w:rPr>
      </w:r>
      <w:r w:rsidR="008C7D8B">
        <w:rPr>
          <w:rStyle w:val="A3"/>
          <w:sz w:val="22"/>
        </w:rPr>
        <w:fldChar w:fldCharType="separate"/>
      </w:r>
      <w:r w:rsidR="00A71584" w:rsidRPr="00CB28B5">
        <w:rPr>
          <w:rStyle w:val="A3"/>
          <w:sz w:val="22"/>
        </w:rPr>
        <w:fldChar w:fldCharType="end"/>
      </w:r>
      <w:r w:rsidR="00A71584">
        <w:rPr>
          <w:rStyle w:val="A3"/>
          <w:sz w:val="22"/>
        </w:rPr>
        <w:t xml:space="preserve"> D3 </w:t>
      </w:r>
      <w:r w:rsidR="00A71584">
        <w:t xml:space="preserve">  </w:t>
      </w:r>
      <w:r w:rsidR="00A71584" w:rsidRPr="00CB28B5">
        <w:rPr>
          <w:rStyle w:val="A3"/>
          <w:sz w:val="22"/>
        </w:rPr>
        <w:fldChar w:fldCharType="begin">
          <w:ffData>
            <w:name w:val="Check1"/>
            <w:enabled/>
            <w:calcOnExit w:val="0"/>
            <w:checkBox>
              <w:sizeAuto/>
              <w:default w:val="0"/>
            </w:checkBox>
          </w:ffData>
        </w:fldChar>
      </w:r>
      <w:r w:rsidR="00A71584" w:rsidRPr="00CB28B5">
        <w:rPr>
          <w:rStyle w:val="A3"/>
          <w:sz w:val="22"/>
        </w:rPr>
        <w:instrText xml:space="preserve"> FORMCHECKBOX </w:instrText>
      </w:r>
      <w:r w:rsidR="008C7D8B">
        <w:rPr>
          <w:rStyle w:val="A3"/>
          <w:sz w:val="22"/>
        </w:rPr>
      </w:r>
      <w:r w:rsidR="008C7D8B">
        <w:rPr>
          <w:rStyle w:val="A3"/>
          <w:sz w:val="22"/>
        </w:rPr>
        <w:fldChar w:fldCharType="separate"/>
      </w:r>
      <w:r w:rsidR="00A71584" w:rsidRPr="00CB28B5">
        <w:rPr>
          <w:rStyle w:val="A3"/>
          <w:sz w:val="22"/>
        </w:rPr>
        <w:fldChar w:fldCharType="end"/>
      </w:r>
      <w:r w:rsidR="00A71584">
        <w:rPr>
          <w:rStyle w:val="A3"/>
          <w:sz w:val="22"/>
        </w:rPr>
        <w:t xml:space="preserve"> D4</w:t>
      </w:r>
      <w:r>
        <w:t xml:space="preserve">     </w:t>
      </w:r>
      <w:r w:rsidR="00A71584">
        <w:br/>
      </w:r>
      <w:r>
        <w:t xml:space="preserve">                           </w:t>
      </w:r>
      <w:r w:rsidR="00A71584">
        <w:t xml:space="preserve"> </w:t>
      </w:r>
      <w:r>
        <w:t>Water Treatment</w:t>
      </w:r>
      <w:r w:rsidR="00A71584">
        <w:t xml:space="preserve">    </w:t>
      </w:r>
      <w:r>
        <w:t xml:space="preserve"> </w:t>
      </w:r>
      <w:r w:rsidR="00A71584" w:rsidRPr="00CB28B5">
        <w:rPr>
          <w:rStyle w:val="A3"/>
          <w:sz w:val="22"/>
        </w:rPr>
        <w:fldChar w:fldCharType="begin">
          <w:ffData>
            <w:name w:val="Check1"/>
            <w:enabled/>
            <w:calcOnExit w:val="0"/>
            <w:checkBox>
              <w:sizeAuto/>
              <w:default w:val="0"/>
            </w:checkBox>
          </w:ffData>
        </w:fldChar>
      </w:r>
      <w:r w:rsidR="00A71584" w:rsidRPr="00CB28B5">
        <w:rPr>
          <w:rStyle w:val="A3"/>
          <w:sz w:val="22"/>
        </w:rPr>
        <w:instrText xml:space="preserve"> FORMCHECKBOX </w:instrText>
      </w:r>
      <w:r w:rsidR="008C7D8B">
        <w:rPr>
          <w:rStyle w:val="A3"/>
          <w:sz w:val="22"/>
        </w:rPr>
      </w:r>
      <w:r w:rsidR="008C7D8B">
        <w:rPr>
          <w:rStyle w:val="A3"/>
          <w:sz w:val="22"/>
        </w:rPr>
        <w:fldChar w:fldCharType="separate"/>
      </w:r>
      <w:r w:rsidR="00A71584" w:rsidRPr="00CB28B5">
        <w:rPr>
          <w:rStyle w:val="A3"/>
          <w:sz w:val="22"/>
        </w:rPr>
        <w:fldChar w:fldCharType="end"/>
      </w:r>
      <w:r w:rsidR="00A71584">
        <w:rPr>
          <w:rStyle w:val="A3"/>
          <w:sz w:val="22"/>
        </w:rPr>
        <w:t xml:space="preserve"> T1</w:t>
      </w:r>
      <w:r w:rsidR="00A71584" w:rsidRPr="00CB28B5">
        <w:rPr>
          <w:rStyle w:val="A3"/>
          <w:sz w:val="22"/>
        </w:rPr>
        <w:t xml:space="preserve"> </w:t>
      </w:r>
      <w:r w:rsidR="00A71584" w:rsidRPr="00A71584">
        <w:rPr>
          <w:rStyle w:val="A3"/>
          <w:sz w:val="28"/>
        </w:rPr>
        <w:t xml:space="preserve">  </w:t>
      </w:r>
      <w:r w:rsidR="00A71584" w:rsidRPr="00CB28B5">
        <w:rPr>
          <w:rStyle w:val="A3"/>
          <w:sz w:val="22"/>
        </w:rPr>
        <w:fldChar w:fldCharType="begin">
          <w:ffData>
            <w:name w:val="Check1"/>
            <w:enabled/>
            <w:calcOnExit w:val="0"/>
            <w:checkBox>
              <w:sizeAuto/>
              <w:default w:val="0"/>
            </w:checkBox>
          </w:ffData>
        </w:fldChar>
      </w:r>
      <w:r w:rsidR="00A71584" w:rsidRPr="00CB28B5">
        <w:rPr>
          <w:rStyle w:val="A3"/>
          <w:sz w:val="22"/>
        </w:rPr>
        <w:instrText xml:space="preserve"> FORMCHECKBOX </w:instrText>
      </w:r>
      <w:r w:rsidR="008C7D8B">
        <w:rPr>
          <w:rStyle w:val="A3"/>
          <w:sz w:val="22"/>
        </w:rPr>
      </w:r>
      <w:r w:rsidR="008C7D8B">
        <w:rPr>
          <w:rStyle w:val="A3"/>
          <w:sz w:val="22"/>
        </w:rPr>
        <w:fldChar w:fldCharType="separate"/>
      </w:r>
      <w:r w:rsidR="00A71584" w:rsidRPr="00CB28B5">
        <w:rPr>
          <w:rStyle w:val="A3"/>
          <w:sz w:val="22"/>
        </w:rPr>
        <w:fldChar w:fldCharType="end"/>
      </w:r>
      <w:r w:rsidR="00A71584">
        <w:rPr>
          <w:rStyle w:val="A3"/>
          <w:sz w:val="22"/>
        </w:rPr>
        <w:t xml:space="preserve"> T2</w:t>
      </w:r>
      <w:r w:rsidR="00A71584" w:rsidRPr="00A71584">
        <w:rPr>
          <w:rStyle w:val="A3"/>
        </w:rPr>
        <w:t xml:space="preserve"> </w:t>
      </w:r>
      <w:r w:rsidR="00A71584" w:rsidRPr="00A71584">
        <w:rPr>
          <w:sz w:val="18"/>
        </w:rPr>
        <w:t xml:space="preserve">  </w:t>
      </w:r>
      <w:r w:rsidR="00A71584">
        <w:t xml:space="preserve"> </w:t>
      </w:r>
      <w:r w:rsidR="00A71584" w:rsidRPr="00CB28B5">
        <w:rPr>
          <w:rStyle w:val="A3"/>
          <w:sz w:val="22"/>
        </w:rPr>
        <w:fldChar w:fldCharType="begin">
          <w:ffData>
            <w:name w:val="Check1"/>
            <w:enabled/>
            <w:calcOnExit w:val="0"/>
            <w:checkBox>
              <w:sizeAuto/>
              <w:default w:val="0"/>
            </w:checkBox>
          </w:ffData>
        </w:fldChar>
      </w:r>
      <w:r w:rsidR="00A71584" w:rsidRPr="00CB28B5">
        <w:rPr>
          <w:rStyle w:val="A3"/>
          <w:sz w:val="22"/>
        </w:rPr>
        <w:instrText xml:space="preserve"> FORMCHECKBOX </w:instrText>
      </w:r>
      <w:r w:rsidR="008C7D8B">
        <w:rPr>
          <w:rStyle w:val="A3"/>
          <w:sz w:val="22"/>
        </w:rPr>
      </w:r>
      <w:r w:rsidR="008C7D8B">
        <w:rPr>
          <w:rStyle w:val="A3"/>
          <w:sz w:val="22"/>
        </w:rPr>
        <w:fldChar w:fldCharType="separate"/>
      </w:r>
      <w:r w:rsidR="00A71584" w:rsidRPr="00CB28B5">
        <w:rPr>
          <w:rStyle w:val="A3"/>
          <w:sz w:val="22"/>
        </w:rPr>
        <w:fldChar w:fldCharType="end"/>
      </w:r>
      <w:r w:rsidR="00A71584">
        <w:rPr>
          <w:rStyle w:val="A3"/>
          <w:sz w:val="22"/>
        </w:rPr>
        <w:t xml:space="preserve"> T3</w:t>
      </w:r>
      <w:r w:rsidR="00A71584" w:rsidRPr="00A71584">
        <w:rPr>
          <w:rStyle w:val="A3"/>
          <w:sz w:val="28"/>
        </w:rPr>
        <w:t xml:space="preserve"> </w:t>
      </w:r>
      <w:r w:rsidR="00A71584" w:rsidRPr="00A71584">
        <w:rPr>
          <w:sz w:val="28"/>
        </w:rPr>
        <w:t xml:space="preserve"> </w:t>
      </w:r>
      <w:r w:rsidR="00A71584">
        <w:t xml:space="preserve"> </w:t>
      </w:r>
      <w:r w:rsidR="00A71584" w:rsidRPr="00CB28B5">
        <w:rPr>
          <w:rStyle w:val="A3"/>
          <w:sz w:val="22"/>
        </w:rPr>
        <w:fldChar w:fldCharType="begin">
          <w:ffData>
            <w:name w:val="Check1"/>
            <w:enabled/>
            <w:calcOnExit w:val="0"/>
            <w:checkBox>
              <w:sizeAuto/>
              <w:default w:val="0"/>
            </w:checkBox>
          </w:ffData>
        </w:fldChar>
      </w:r>
      <w:r w:rsidR="00A71584" w:rsidRPr="00CB28B5">
        <w:rPr>
          <w:rStyle w:val="A3"/>
          <w:sz w:val="22"/>
        </w:rPr>
        <w:instrText xml:space="preserve"> FORMCHECKBOX </w:instrText>
      </w:r>
      <w:r w:rsidR="008C7D8B">
        <w:rPr>
          <w:rStyle w:val="A3"/>
          <w:sz w:val="22"/>
        </w:rPr>
      </w:r>
      <w:r w:rsidR="008C7D8B">
        <w:rPr>
          <w:rStyle w:val="A3"/>
          <w:sz w:val="22"/>
        </w:rPr>
        <w:fldChar w:fldCharType="separate"/>
      </w:r>
      <w:r w:rsidR="00A71584" w:rsidRPr="00CB28B5">
        <w:rPr>
          <w:rStyle w:val="A3"/>
          <w:sz w:val="22"/>
        </w:rPr>
        <w:fldChar w:fldCharType="end"/>
      </w:r>
      <w:r w:rsidR="00A71584">
        <w:rPr>
          <w:rStyle w:val="A3"/>
          <w:sz w:val="22"/>
        </w:rPr>
        <w:t xml:space="preserve"> T4</w:t>
      </w:r>
      <w:r w:rsidR="00A71584">
        <w:t xml:space="preserve">        </w:t>
      </w:r>
      <w:r w:rsidR="007F3457">
        <w:br/>
      </w:r>
      <w:r w:rsidR="007F3457">
        <w:rPr>
          <w:b/>
        </w:rPr>
        <w:t xml:space="preserve">Address: </w:t>
      </w:r>
      <w:r w:rsidR="00343C0B">
        <w:rPr>
          <w:b/>
        </w:rPr>
        <w:t>_______________________________________</w:t>
      </w:r>
      <w:r w:rsidR="007F3457">
        <w:rPr>
          <w:b/>
        </w:rPr>
        <w:br/>
      </w:r>
      <w:r w:rsidR="00343C0B">
        <w:rPr>
          <w:b/>
        </w:rPr>
        <w:t xml:space="preserve">Business Phone Number:  _________________________   </w:t>
      </w:r>
      <w:r w:rsidR="003F05BF">
        <w:rPr>
          <w:b/>
        </w:rPr>
        <w:t xml:space="preserve"> </w:t>
      </w:r>
      <w:r w:rsidR="007F3457">
        <w:rPr>
          <w:b/>
        </w:rPr>
        <w:t xml:space="preserve">Emergency Phone Number: </w:t>
      </w:r>
      <w:r w:rsidR="00343C0B">
        <w:rPr>
          <w:b/>
        </w:rPr>
        <w:t>_____________</w:t>
      </w:r>
      <w:r w:rsidR="007F3457">
        <w:rPr>
          <w:b/>
        </w:rPr>
        <w:br/>
        <w:t>Email:</w:t>
      </w:r>
      <w:r w:rsidR="00343C0B">
        <w:rPr>
          <w:b/>
        </w:rPr>
        <w:t xml:space="preserve"> _________________________________________</w:t>
      </w:r>
    </w:p>
    <w:p w14:paraId="1A77AFC2" w14:textId="2147CD89" w:rsidR="004A6FDB" w:rsidRPr="00AC1E2B" w:rsidRDefault="00A20B04" w:rsidP="00AC1E2B">
      <w:pPr>
        <w:shd w:val="clear" w:color="auto" w:fill="F2F2F2" w:themeFill="background1" w:themeFillShade="F2"/>
      </w:pPr>
      <w:r>
        <w:rPr>
          <w:b/>
        </w:rPr>
        <w:t xml:space="preserve">List of all contracted PWSs: </w:t>
      </w:r>
      <w:r w:rsidR="00754AC7">
        <w:rPr>
          <w:b/>
        </w:rPr>
        <w:t>_________________________________________________________</w:t>
      </w:r>
    </w:p>
    <w:p w14:paraId="0781E789" w14:textId="095A8853" w:rsidR="00A20B04" w:rsidRDefault="00A20B04" w:rsidP="00A74E62">
      <w:pPr>
        <w:rPr>
          <w:b/>
          <w:color w:val="1F4E79" w:themeColor="accent1" w:themeShade="80"/>
          <w:sz w:val="24"/>
        </w:rPr>
      </w:pPr>
    </w:p>
    <w:p w14:paraId="712C7EBD" w14:textId="7A274EF4" w:rsidR="009E42E9" w:rsidRDefault="009E42E9" w:rsidP="00A74E62">
      <w:pPr>
        <w:rPr>
          <w:b/>
          <w:color w:val="1F4E79" w:themeColor="accent1" w:themeShade="80"/>
          <w:sz w:val="24"/>
        </w:rPr>
      </w:pPr>
    </w:p>
    <w:p w14:paraId="21AAF8C1" w14:textId="4A881AE0" w:rsidR="009E42E9" w:rsidRDefault="009E42E9" w:rsidP="00A74E62">
      <w:pPr>
        <w:rPr>
          <w:b/>
          <w:color w:val="1F4E79" w:themeColor="accent1" w:themeShade="80"/>
          <w:sz w:val="24"/>
        </w:rPr>
      </w:pPr>
    </w:p>
    <w:p w14:paraId="7C9E6B4E" w14:textId="4F86F56B" w:rsidR="00360C86" w:rsidRPr="00A74E62" w:rsidRDefault="00A74E62" w:rsidP="00A74E62">
      <w:pPr>
        <w:rPr>
          <w:b/>
          <w:color w:val="1F4E79" w:themeColor="accent1" w:themeShade="80"/>
          <w:sz w:val="24"/>
        </w:rPr>
      </w:pPr>
      <w:r>
        <w:rPr>
          <w:b/>
          <w:color w:val="1F4E79" w:themeColor="accent1" w:themeShade="80"/>
          <w:sz w:val="24"/>
        </w:rPr>
        <w:lastRenderedPageBreak/>
        <w:t xml:space="preserve">2. </w:t>
      </w:r>
      <w:r w:rsidR="00C85215" w:rsidRPr="00A74E62">
        <w:rPr>
          <w:b/>
          <w:color w:val="1F4E79" w:themeColor="accent1" w:themeShade="80"/>
          <w:sz w:val="24"/>
        </w:rPr>
        <w:t>DURATION OF CONTRACT</w:t>
      </w:r>
    </w:p>
    <w:p w14:paraId="56D77A3F" w14:textId="1A5AB052" w:rsidR="0090438B" w:rsidRPr="00A74E62" w:rsidRDefault="006F42CA" w:rsidP="00A74E62">
      <w:pPr>
        <w:ind w:firstLine="360"/>
        <w:rPr>
          <w:b/>
          <w:color w:val="1F4E79" w:themeColor="accent1" w:themeShade="80"/>
        </w:rPr>
      </w:pPr>
      <w:r w:rsidRPr="00A74E62">
        <w:rPr>
          <w:b/>
          <w:color w:val="1F4E79" w:themeColor="accent1" w:themeShade="80"/>
        </w:rPr>
        <w:t>TE</w:t>
      </w:r>
      <w:r w:rsidR="00A20B04">
        <w:rPr>
          <w:b/>
          <w:color w:val="1F4E79" w:themeColor="accent1" w:themeShade="80"/>
        </w:rPr>
        <w:t>RM</w:t>
      </w:r>
      <w:r w:rsidRPr="00A74E62">
        <w:rPr>
          <w:b/>
          <w:color w:val="1F4E79" w:themeColor="accent1" w:themeShade="80"/>
        </w:rPr>
        <w:t xml:space="preserve"> </w:t>
      </w:r>
      <w:r w:rsidR="00DB2FA6" w:rsidRPr="00A74E62">
        <w:rPr>
          <w:b/>
          <w:color w:val="1F4E79" w:themeColor="accent1" w:themeShade="80"/>
        </w:rPr>
        <w:t>AND</w:t>
      </w:r>
      <w:r w:rsidR="00121A3F">
        <w:rPr>
          <w:b/>
          <w:color w:val="1F4E79" w:themeColor="accent1" w:themeShade="80"/>
        </w:rPr>
        <w:t xml:space="preserve"> TERMINATION OF CONTRACT</w:t>
      </w:r>
      <w:r w:rsidRPr="00A74E62">
        <w:rPr>
          <w:b/>
          <w:color w:val="1F4E79" w:themeColor="accent1" w:themeShade="80"/>
        </w:rPr>
        <w:t xml:space="preserve"> </w:t>
      </w:r>
    </w:p>
    <w:p w14:paraId="6E4D679E" w14:textId="1AD328B9" w:rsidR="0053197B" w:rsidRDefault="00A20B04" w:rsidP="00661DEA">
      <w:pPr>
        <w:spacing w:after="0"/>
      </w:pPr>
      <w:r>
        <w:t>Section 2.1. Term.</w:t>
      </w:r>
      <w:r w:rsidR="00DB2FA6">
        <w:t xml:space="preserve"> This Contract shall remain in effect until </w:t>
      </w:r>
      <w:r w:rsidR="00A74E62">
        <w:t>[</w:t>
      </w:r>
      <w:r w:rsidR="00DB2FA6">
        <w:t>DAY</w:t>
      </w:r>
      <w:r w:rsidR="00A74E62">
        <w:t>]</w:t>
      </w:r>
      <w:r w:rsidR="00DB2FA6">
        <w:t xml:space="preserve">, </w:t>
      </w:r>
      <w:r w:rsidR="00A74E62">
        <w:t>[</w:t>
      </w:r>
      <w:r w:rsidR="00DB2FA6">
        <w:t>MONTH</w:t>
      </w:r>
      <w:r w:rsidR="00A74E62">
        <w:t>]</w:t>
      </w:r>
      <w:r w:rsidR="00DB2FA6">
        <w:t xml:space="preserve">, </w:t>
      </w:r>
      <w:r w:rsidR="00A74E62">
        <w:t>[</w:t>
      </w:r>
      <w:r w:rsidR="00DB2FA6">
        <w:t>YEAR</w:t>
      </w:r>
      <w:r w:rsidR="00A74E62">
        <w:t>]</w:t>
      </w:r>
      <w:r w:rsidR="00DB2FA6">
        <w:t>, or until terminated by either party as provided in Section 2.2 below.</w:t>
      </w:r>
    </w:p>
    <w:p w14:paraId="7FEA753A" w14:textId="77777777" w:rsidR="0053197B" w:rsidRDefault="0053197B" w:rsidP="001D2EBA">
      <w:pPr>
        <w:spacing w:after="0"/>
      </w:pPr>
    </w:p>
    <w:p w14:paraId="26494C05" w14:textId="2A8D0AF7" w:rsidR="001D2EBA" w:rsidRDefault="00DB2FA6" w:rsidP="001D2EBA">
      <w:pPr>
        <w:spacing w:after="0"/>
      </w:pPr>
      <w:r>
        <w:t xml:space="preserve">Section 2.2. Termination. </w:t>
      </w:r>
    </w:p>
    <w:p w14:paraId="2FDAEF63" w14:textId="77777777" w:rsidR="00DB2FA6" w:rsidRDefault="00DB2FA6" w:rsidP="00B01580">
      <w:pPr>
        <w:pStyle w:val="ListParagraph"/>
        <w:numPr>
          <w:ilvl w:val="2"/>
          <w:numId w:val="15"/>
        </w:numPr>
        <w:spacing w:after="0"/>
        <w:ind w:firstLine="270"/>
      </w:pPr>
      <w:r>
        <w:t>T</w:t>
      </w:r>
      <w:r w:rsidRPr="009907E6">
        <w:t xml:space="preserve">his </w:t>
      </w:r>
      <w:r>
        <w:t>Contract</w:t>
      </w:r>
      <w:r w:rsidRPr="009907E6">
        <w:t xml:space="preserve"> may be terminated upon mutual agreement of the parties</w:t>
      </w:r>
      <w:r>
        <w:t>.</w:t>
      </w:r>
    </w:p>
    <w:p w14:paraId="7D1E6731" w14:textId="77777777" w:rsidR="00DB2FA6" w:rsidRDefault="00DB2FA6" w:rsidP="00E177A7">
      <w:pPr>
        <w:pStyle w:val="ListParagraph"/>
        <w:numPr>
          <w:ilvl w:val="2"/>
          <w:numId w:val="15"/>
        </w:numPr>
        <w:spacing w:after="0"/>
        <w:ind w:left="2160" w:hanging="810"/>
      </w:pPr>
      <w:r>
        <w:t>Either party may unilaterally terminate this Contract by sending a written notice to the other party not less than 30 days prior to the effective date of termination.</w:t>
      </w:r>
    </w:p>
    <w:p w14:paraId="1269B5AB" w14:textId="1AA07B19" w:rsidR="00DB2FA6" w:rsidRDefault="00DB2FA6" w:rsidP="00E177A7">
      <w:pPr>
        <w:pStyle w:val="ListParagraph"/>
        <w:numPr>
          <w:ilvl w:val="2"/>
          <w:numId w:val="15"/>
        </w:numPr>
        <w:spacing w:after="0"/>
        <w:ind w:left="2160" w:hanging="810"/>
      </w:pPr>
      <w:r>
        <w:t xml:space="preserve">This Contract may be immediately terminated at the option of </w:t>
      </w:r>
      <w:r w:rsidR="003E621E">
        <w:t>[</w:t>
      </w:r>
      <w:r w:rsidR="00F609BD">
        <w:t>Owner</w:t>
      </w:r>
      <w:r w:rsidR="003E621E">
        <w:t>]</w:t>
      </w:r>
      <w:r>
        <w:t xml:space="preserve"> on the occurrence of any of the following events:</w:t>
      </w:r>
    </w:p>
    <w:p w14:paraId="7C6B2620" w14:textId="543B420C" w:rsidR="00DB2FA6" w:rsidRDefault="004137CE" w:rsidP="00E177A7">
      <w:pPr>
        <w:pStyle w:val="ListParagraph"/>
        <w:numPr>
          <w:ilvl w:val="3"/>
          <w:numId w:val="15"/>
        </w:numPr>
        <w:spacing w:after="0"/>
        <w:ind w:left="2790" w:firstLine="0"/>
      </w:pPr>
      <w:r>
        <w:t xml:space="preserve"> </w:t>
      </w:r>
      <w:r w:rsidR="00DB2FA6">
        <w:t>Operator fraud.</w:t>
      </w:r>
    </w:p>
    <w:p w14:paraId="35A2A4FE" w14:textId="0061BC13" w:rsidR="00DB2FA6" w:rsidRDefault="004137CE" w:rsidP="00E177A7">
      <w:pPr>
        <w:pStyle w:val="ListParagraph"/>
        <w:numPr>
          <w:ilvl w:val="3"/>
          <w:numId w:val="15"/>
        </w:numPr>
        <w:spacing w:after="0"/>
        <w:ind w:left="2790" w:firstLine="0"/>
      </w:pPr>
      <w:r>
        <w:t xml:space="preserve"> </w:t>
      </w:r>
      <w:r w:rsidR="00DB2FA6">
        <w:t>Operator negligence.</w:t>
      </w:r>
    </w:p>
    <w:p w14:paraId="3BA0786B" w14:textId="4078E617" w:rsidR="00DB2FA6" w:rsidRDefault="004137CE" w:rsidP="00E177A7">
      <w:pPr>
        <w:pStyle w:val="ListParagraph"/>
        <w:numPr>
          <w:ilvl w:val="3"/>
          <w:numId w:val="15"/>
        </w:numPr>
        <w:spacing w:after="0"/>
        <w:ind w:left="2790" w:firstLine="0"/>
      </w:pPr>
      <w:r>
        <w:t xml:space="preserve"> </w:t>
      </w:r>
      <w:r w:rsidR="00DB2FA6">
        <w:t>Operator’s failure to perform their duties under this Contract.</w:t>
      </w:r>
    </w:p>
    <w:p w14:paraId="16387A0A" w14:textId="791FDB3E" w:rsidR="00DB2FA6" w:rsidRDefault="004137CE" w:rsidP="00E177A7">
      <w:pPr>
        <w:pStyle w:val="ListParagraph"/>
        <w:numPr>
          <w:ilvl w:val="3"/>
          <w:numId w:val="15"/>
        </w:numPr>
        <w:spacing w:after="0"/>
        <w:ind w:left="2790" w:firstLine="0"/>
      </w:pPr>
      <w:r>
        <w:t xml:space="preserve"> </w:t>
      </w:r>
      <w:r w:rsidR="00DB2FA6">
        <w:t>Operator’s inability to perform their duties under this Contract.</w:t>
      </w:r>
    </w:p>
    <w:p w14:paraId="0FAE8AF5" w14:textId="77777777" w:rsidR="00DB2FA6" w:rsidRDefault="00DB2FA6" w:rsidP="00E177A7">
      <w:pPr>
        <w:pStyle w:val="ListParagraph"/>
        <w:numPr>
          <w:ilvl w:val="2"/>
          <w:numId w:val="15"/>
        </w:numPr>
        <w:spacing w:after="0"/>
        <w:ind w:left="2160" w:hanging="810"/>
      </w:pPr>
      <w:r>
        <w:t>This Contract may be immediately terminated at the option of [Operator] on the occurrence of any of the following events:</w:t>
      </w:r>
    </w:p>
    <w:p w14:paraId="772EFBAF" w14:textId="77777777" w:rsidR="004137CE" w:rsidRPr="004137CE" w:rsidRDefault="004137CE" w:rsidP="004137CE">
      <w:pPr>
        <w:pStyle w:val="ListParagraph"/>
        <w:numPr>
          <w:ilvl w:val="0"/>
          <w:numId w:val="15"/>
        </w:numPr>
        <w:spacing w:after="0"/>
        <w:rPr>
          <w:vanish/>
        </w:rPr>
      </w:pPr>
    </w:p>
    <w:p w14:paraId="4F2FD8C9" w14:textId="77777777" w:rsidR="004137CE" w:rsidRPr="004137CE" w:rsidRDefault="004137CE" w:rsidP="004137CE">
      <w:pPr>
        <w:pStyle w:val="ListParagraph"/>
        <w:numPr>
          <w:ilvl w:val="1"/>
          <w:numId w:val="15"/>
        </w:numPr>
        <w:spacing w:after="0"/>
        <w:rPr>
          <w:vanish/>
        </w:rPr>
      </w:pPr>
    </w:p>
    <w:p w14:paraId="0393C339" w14:textId="77777777" w:rsidR="004137CE" w:rsidRPr="004137CE" w:rsidRDefault="004137CE" w:rsidP="004137CE">
      <w:pPr>
        <w:pStyle w:val="ListParagraph"/>
        <w:numPr>
          <w:ilvl w:val="1"/>
          <w:numId w:val="15"/>
        </w:numPr>
        <w:spacing w:after="0"/>
        <w:rPr>
          <w:vanish/>
        </w:rPr>
      </w:pPr>
    </w:p>
    <w:p w14:paraId="7E5062D8" w14:textId="77777777" w:rsidR="004137CE" w:rsidRPr="004137CE" w:rsidRDefault="004137CE" w:rsidP="004137CE">
      <w:pPr>
        <w:pStyle w:val="ListParagraph"/>
        <w:numPr>
          <w:ilvl w:val="2"/>
          <w:numId w:val="15"/>
        </w:numPr>
        <w:spacing w:after="0"/>
        <w:rPr>
          <w:vanish/>
        </w:rPr>
      </w:pPr>
    </w:p>
    <w:p w14:paraId="580187C4" w14:textId="77777777" w:rsidR="004137CE" w:rsidRPr="004137CE" w:rsidRDefault="004137CE" w:rsidP="004137CE">
      <w:pPr>
        <w:pStyle w:val="ListParagraph"/>
        <w:numPr>
          <w:ilvl w:val="2"/>
          <w:numId w:val="15"/>
        </w:numPr>
        <w:spacing w:after="0"/>
        <w:rPr>
          <w:vanish/>
        </w:rPr>
      </w:pPr>
    </w:p>
    <w:p w14:paraId="34E0BBD2" w14:textId="77777777" w:rsidR="004137CE" w:rsidRPr="004137CE" w:rsidRDefault="004137CE" w:rsidP="004137CE">
      <w:pPr>
        <w:pStyle w:val="ListParagraph"/>
        <w:numPr>
          <w:ilvl w:val="2"/>
          <w:numId w:val="15"/>
        </w:numPr>
        <w:spacing w:after="0"/>
        <w:rPr>
          <w:vanish/>
        </w:rPr>
      </w:pPr>
    </w:p>
    <w:p w14:paraId="7D7E12D6" w14:textId="77777777" w:rsidR="004137CE" w:rsidRPr="004137CE" w:rsidRDefault="004137CE" w:rsidP="004137CE">
      <w:pPr>
        <w:pStyle w:val="ListParagraph"/>
        <w:numPr>
          <w:ilvl w:val="2"/>
          <w:numId w:val="15"/>
        </w:numPr>
        <w:spacing w:after="0"/>
        <w:rPr>
          <w:vanish/>
        </w:rPr>
      </w:pPr>
    </w:p>
    <w:p w14:paraId="1CBFB542" w14:textId="087DFD4B" w:rsidR="009A760E" w:rsidRDefault="00E177A7" w:rsidP="00E177A7">
      <w:pPr>
        <w:spacing w:after="0"/>
        <w:ind w:left="2790"/>
      </w:pPr>
      <w:r>
        <w:t>2.2.4.1</w:t>
      </w:r>
      <w:r>
        <w:tab/>
        <w:t xml:space="preserve"> </w:t>
      </w:r>
      <w:r w:rsidR="00A11963">
        <w:t xml:space="preserve">Public </w:t>
      </w:r>
      <w:r w:rsidR="004137CE" w:rsidRPr="004137CE">
        <w:t>Water System Owner’s failure to perform their duties under this Contract.</w:t>
      </w:r>
    </w:p>
    <w:p w14:paraId="11384458" w14:textId="77777777" w:rsidR="009A52DD" w:rsidRPr="009A52DD" w:rsidRDefault="009A52DD" w:rsidP="009A52DD">
      <w:pPr>
        <w:spacing w:after="0"/>
      </w:pPr>
    </w:p>
    <w:p w14:paraId="447B1536" w14:textId="082219EF" w:rsidR="00056005" w:rsidRPr="00A74E62" w:rsidRDefault="00A74E62" w:rsidP="00A74E62">
      <w:pPr>
        <w:rPr>
          <w:b/>
          <w:color w:val="1F4E79" w:themeColor="accent1" w:themeShade="80"/>
          <w:sz w:val="24"/>
        </w:rPr>
      </w:pPr>
      <w:r>
        <w:rPr>
          <w:b/>
          <w:color w:val="1F4E79" w:themeColor="accent1" w:themeShade="80"/>
          <w:sz w:val="24"/>
        </w:rPr>
        <w:t xml:space="preserve">3. </w:t>
      </w:r>
      <w:r w:rsidR="000668F8" w:rsidRPr="00A74E62">
        <w:rPr>
          <w:b/>
          <w:color w:val="1F4E79" w:themeColor="accent1" w:themeShade="80"/>
          <w:sz w:val="24"/>
        </w:rPr>
        <w:t>COMPENSATION</w:t>
      </w:r>
    </w:p>
    <w:tbl>
      <w:tblPr>
        <w:tblStyle w:val="TableGrid"/>
        <w:tblW w:w="0" w:type="auto"/>
        <w:jc w:val="center"/>
        <w:tblLook w:val="04A0" w:firstRow="1" w:lastRow="0" w:firstColumn="1" w:lastColumn="0" w:noHBand="0" w:noVBand="1"/>
      </w:tblPr>
      <w:tblGrid>
        <w:gridCol w:w="8265"/>
        <w:gridCol w:w="2342"/>
      </w:tblGrid>
      <w:tr w:rsidR="00F16D07" w:rsidRPr="004D4EDF" w14:paraId="7D2F7D66" w14:textId="77777777" w:rsidTr="00724340">
        <w:trPr>
          <w:trHeight w:val="322"/>
          <w:jc w:val="center"/>
        </w:trPr>
        <w:tc>
          <w:tcPr>
            <w:tcW w:w="8265" w:type="dxa"/>
            <w:shd w:val="clear" w:color="auto" w:fill="1F4E79" w:themeFill="accent1" w:themeFillShade="80"/>
          </w:tcPr>
          <w:p w14:paraId="6751815D" w14:textId="77777777" w:rsidR="00F16D07" w:rsidRPr="007C5BAF" w:rsidRDefault="00365BDA">
            <w:pPr>
              <w:rPr>
                <w:b/>
                <w:color w:val="FFFFFF" w:themeColor="background1"/>
              </w:rPr>
            </w:pPr>
            <w:r w:rsidRPr="007C5BAF">
              <w:rPr>
                <w:b/>
                <w:color w:val="FFFFFF" w:themeColor="background1"/>
              </w:rPr>
              <w:t>Services</w:t>
            </w:r>
          </w:p>
        </w:tc>
        <w:tc>
          <w:tcPr>
            <w:tcW w:w="2342" w:type="dxa"/>
            <w:shd w:val="clear" w:color="auto" w:fill="1F4E79" w:themeFill="accent1" w:themeFillShade="80"/>
          </w:tcPr>
          <w:p w14:paraId="3CDCC99E" w14:textId="77777777" w:rsidR="00F16D07" w:rsidRPr="007C5BAF" w:rsidRDefault="00365BDA">
            <w:pPr>
              <w:rPr>
                <w:b/>
                <w:color w:val="FFFFFF" w:themeColor="background1"/>
              </w:rPr>
            </w:pPr>
            <w:r w:rsidRPr="007C5BAF">
              <w:rPr>
                <w:b/>
                <w:color w:val="FFFFFF" w:themeColor="background1"/>
              </w:rPr>
              <w:t>Fees</w:t>
            </w:r>
          </w:p>
        </w:tc>
      </w:tr>
      <w:tr w:rsidR="004D4EDF" w14:paraId="52EB98A5" w14:textId="77777777" w:rsidTr="003F1F67">
        <w:trPr>
          <w:trHeight w:val="305"/>
          <w:jc w:val="center"/>
        </w:trPr>
        <w:tc>
          <w:tcPr>
            <w:tcW w:w="8265" w:type="dxa"/>
          </w:tcPr>
          <w:p w14:paraId="21EAAB71" w14:textId="3A7FACB7" w:rsidR="004D4EDF" w:rsidRPr="00AC6E9D" w:rsidRDefault="00056005" w:rsidP="00400051">
            <w:pPr>
              <w:spacing w:before="100" w:beforeAutospacing="1" w:after="100" w:afterAutospacing="1"/>
              <w:rPr>
                <w:rFonts w:eastAsia="Times New Roman" w:cstheme="minorHAnsi"/>
              </w:rPr>
            </w:pPr>
            <w:r w:rsidRPr="00AC6E9D">
              <w:rPr>
                <w:rFonts w:eastAsia="Times New Roman" w:cstheme="minorHAnsi"/>
                <w:color w:val="000000"/>
              </w:rPr>
              <w:t>The operator agrees to perf</w:t>
            </w:r>
            <w:r w:rsidR="00400051">
              <w:rPr>
                <w:rFonts w:eastAsia="Times New Roman" w:cstheme="minorHAnsi"/>
                <w:color w:val="000000"/>
              </w:rPr>
              <w:t xml:space="preserve">orm all duties as agreed in </w:t>
            </w:r>
            <w:r w:rsidRPr="00AC6E9D">
              <w:rPr>
                <w:rFonts w:eastAsia="Times New Roman" w:cstheme="minorHAnsi"/>
                <w:color w:val="000000"/>
              </w:rPr>
              <w:t xml:space="preserve">section </w:t>
            </w:r>
            <w:r w:rsidR="00400051">
              <w:rPr>
                <w:rFonts w:eastAsia="Times New Roman" w:cstheme="minorHAnsi"/>
                <w:color w:val="000000"/>
              </w:rPr>
              <w:t>4</w:t>
            </w:r>
            <w:r w:rsidR="00EF4798">
              <w:rPr>
                <w:rFonts w:eastAsia="Times New Roman" w:cstheme="minorHAnsi"/>
                <w:color w:val="000000"/>
              </w:rPr>
              <w:t>.1 and 4.3</w:t>
            </w:r>
            <w:r w:rsidRPr="00AC6E9D">
              <w:rPr>
                <w:rFonts w:eastAsia="Times New Roman" w:cstheme="minorHAnsi"/>
                <w:color w:val="000000"/>
              </w:rPr>
              <w:t xml:space="preserve"> for the term of this contract.</w:t>
            </w:r>
          </w:p>
        </w:tc>
        <w:tc>
          <w:tcPr>
            <w:tcW w:w="2342" w:type="dxa"/>
          </w:tcPr>
          <w:p w14:paraId="42BFCB6B" w14:textId="305AD033" w:rsidR="004D4EDF" w:rsidRPr="00AC6E9D" w:rsidRDefault="00056005" w:rsidP="008456AD">
            <w:pPr>
              <w:rPr>
                <w:rFonts w:cstheme="minorHAnsi"/>
              </w:rPr>
            </w:pPr>
            <w:r w:rsidRPr="00AC6E9D">
              <w:rPr>
                <w:rFonts w:cstheme="minorHAnsi"/>
              </w:rPr>
              <w:t>Flat amount</w:t>
            </w:r>
            <w:r w:rsidR="00FC43B4">
              <w:rPr>
                <w:rFonts w:cstheme="minorHAnsi"/>
              </w:rPr>
              <w:t xml:space="preserve"> </w:t>
            </w:r>
            <w:r w:rsidRPr="00AC6E9D">
              <w:rPr>
                <w:rFonts w:cstheme="minorHAnsi"/>
              </w:rPr>
              <w:t>$$$</w:t>
            </w:r>
          </w:p>
        </w:tc>
      </w:tr>
      <w:tr w:rsidR="00F16D07" w14:paraId="4D0DAB9F" w14:textId="77777777" w:rsidTr="00724340">
        <w:trPr>
          <w:trHeight w:val="322"/>
          <w:jc w:val="center"/>
        </w:trPr>
        <w:tc>
          <w:tcPr>
            <w:tcW w:w="8265" w:type="dxa"/>
          </w:tcPr>
          <w:p w14:paraId="334BC470" w14:textId="208810DB" w:rsidR="00F16D07" w:rsidRPr="00AC6E9D" w:rsidRDefault="00FD7851" w:rsidP="00FD7851">
            <w:pPr>
              <w:spacing w:before="100" w:beforeAutospacing="1" w:after="100" w:afterAutospacing="1"/>
              <w:rPr>
                <w:rFonts w:cstheme="minorHAnsi"/>
              </w:rPr>
            </w:pPr>
            <w:r>
              <w:rPr>
                <w:rFonts w:eastAsia="Times New Roman" w:cstheme="minorHAnsi"/>
                <w:color w:val="000000"/>
              </w:rPr>
              <w:t>In a</w:t>
            </w:r>
            <w:r w:rsidR="00B245BA" w:rsidRPr="00AC6E9D">
              <w:rPr>
                <w:rFonts w:eastAsia="Times New Roman" w:cstheme="minorHAnsi"/>
                <w:color w:val="000000"/>
              </w:rPr>
              <w:t>ddition</w:t>
            </w:r>
            <w:r w:rsidR="00F14BE5">
              <w:rPr>
                <w:rFonts w:eastAsia="Times New Roman" w:cstheme="minorHAnsi"/>
                <w:color w:val="000000"/>
              </w:rPr>
              <w:t>, O</w:t>
            </w:r>
            <w:r>
              <w:rPr>
                <w:rFonts w:eastAsia="Times New Roman" w:cstheme="minorHAnsi"/>
                <w:color w:val="000000"/>
              </w:rPr>
              <w:t xml:space="preserve">perator agrees to perform the additional duties </w:t>
            </w:r>
            <w:r w:rsidR="00056005" w:rsidRPr="00AC6E9D">
              <w:rPr>
                <w:rFonts w:eastAsia="Times New Roman" w:cstheme="minorHAnsi"/>
                <w:color w:val="000000"/>
              </w:rPr>
              <w:t>listed below</w:t>
            </w:r>
            <w:r>
              <w:rPr>
                <w:rFonts w:eastAsia="Times New Roman" w:cstheme="minorHAnsi"/>
                <w:color w:val="000000"/>
              </w:rPr>
              <w:t xml:space="preserve"> in section 3</w:t>
            </w:r>
          </w:p>
        </w:tc>
        <w:tc>
          <w:tcPr>
            <w:tcW w:w="2342" w:type="dxa"/>
          </w:tcPr>
          <w:p w14:paraId="7CBBD600" w14:textId="77777777" w:rsidR="00F16D07" w:rsidRPr="00AC6E9D" w:rsidRDefault="00F16D07">
            <w:pPr>
              <w:rPr>
                <w:rFonts w:cstheme="minorHAnsi"/>
              </w:rPr>
            </w:pPr>
          </w:p>
        </w:tc>
      </w:tr>
      <w:tr w:rsidR="00F16D07" w14:paraId="053F4A39" w14:textId="77777777" w:rsidTr="00724340">
        <w:trPr>
          <w:trHeight w:val="304"/>
          <w:jc w:val="center"/>
        </w:trPr>
        <w:tc>
          <w:tcPr>
            <w:tcW w:w="8265" w:type="dxa"/>
          </w:tcPr>
          <w:p w14:paraId="207DC2B6" w14:textId="787259F9" w:rsidR="00F16D07" w:rsidRDefault="00365BDA">
            <w:r>
              <w:t>Example: Samples (including lab fees)</w:t>
            </w:r>
          </w:p>
        </w:tc>
        <w:tc>
          <w:tcPr>
            <w:tcW w:w="2342" w:type="dxa"/>
          </w:tcPr>
          <w:p w14:paraId="13A392B1" w14:textId="58890867" w:rsidR="00F16D07" w:rsidRDefault="00056005">
            <w:r>
              <w:t>$</w:t>
            </w:r>
          </w:p>
        </w:tc>
      </w:tr>
      <w:tr w:rsidR="00365BDA" w14:paraId="2A04F7ED" w14:textId="77777777" w:rsidTr="00724340">
        <w:trPr>
          <w:trHeight w:val="322"/>
          <w:jc w:val="center"/>
        </w:trPr>
        <w:tc>
          <w:tcPr>
            <w:tcW w:w="8265" w:type="dxa"/>
          </w:tcPr>
          <w:p w14:paraId="680F2FD7" w14:textId="55F29EEA" w:rsidR="00365BDA" w:rsidRDefault="006D3E3B">
            <w:r>
              <w:t xml:space="preserve">Example: Emergency response </w:t>
            </w:r>
            <w:r w:rsidR="00FA2C7B">
              <w:t>(</w:t>
            </w:r>
            <w:r>
              <w:t>per hour of work</w:t>
            </w:r>
            <w:r w:rsidR="005A0095">
              <w:t xml:space="preserve">, </w:t>
            </w:r>
            <w:r w:rsidR="0066520F">
              <w:t xml:space="preserve">determine </w:t>
            </w:r>
            <w:r w:rsidR="005A0095">
              <w:t>acceptable response time</w:t>
            </w:r>
            <w:r w:rsidR="00B23745">
              <w:t xml:space="preserve"> via phone and in person</w:t>
            </w:r>
            <w:r w:rsidR="005A0095">
              <w:t>, etc.</w:t>
            </w:r>
            <w:r w:rsidR="00FA2C7B">
              <w:t>)</w:t>
            </w:r>
          </w:p>
        </w:tc>
        <w:tc>
          <w:tcPr>
            <w:tcW w:w="2342" w:type="dxa"/>
          </w:tcPr>
          <w:p w14:paraId="29AB41B8" w14:textId="4D5686C9" w:rsidR="00365BDA" w:rsidRDefault="00056005">
            <w:r>
              <w:t>$$</w:t>
            </w:r>
          </w:p>
        </w:tc>
      </w:tr>
      <w:tr w:rsidR="004D4EDF" w14:paraId="396DE3F7" w14:textId="77777777" w:rsidTr="00724340">
        <w:trPr>
          <w:trHeight w:val="304"/>
          <w:jc w:val="center"/>
        </w:trPr>
        <w:tc>
          <w:tcPr>
            <w:tcW w:w="8265" w:type="dxa"/>
          </w:tcPr>
          <w:p w14:paraId="1BA80EE6" w14:textId="365BE369" w:rsidR="004D4EDF" w:rsidRDefault="009960B1">
            <w:r>
              <w:t>Example: Paperwork</w:t>
            </w:r>
          </w:p>
        </w:tc>
        <w:tc>
          <w:tcPr>
            <w:tcW w:w="2342" w:type="dxa"/>
          </w:tcPr>
          <w:p w14:paraId="19505231" w14:textId="51C727C6" w:rsidR="004D4EDF" w:rsidRDefault="00056005">
            <w:r>
              <w:t>$$$</w:t>
            </w:r>
          </w:p>
        </w:tc>
      </w:tr>
    </w:tbl>
    <w:p w14:paraId="34A2BA47" w14:textId="77777777" w:rsidR="00A74E62" w:rsidRPr="00E8690E" w:rsidRDefault="00A74E62" w:rsidP="00E8690E">
      <w:pPr>
        <w:rPr>
          <w:b/>
          <w:color w:val="1F4E79" w:themeColor="accent1" w:themeShade="80"/>
          <w:sz w:val="24"/>
        </w:rPr>
      </w:pPr>
    </w:p>
    <w:p w14:paraId="26DE5466" w14:textId="24C1EFBC" w:rsidR="00C85215" w:rsidRPr="00A74E62" w:rsidRDefault="00A74E62" w:rsidP="00A74E62">
      <w:pPr>
        <w:rPr>
          <w:b/>
          <w:color w:val="1F4E79" w:themeColor="accent1" w:themeShade="80"/>
          <w:sz w:val="24"/>
        </w:rPr>
      </w:pPr>
      <w:r>
        <w:rPr>
          <w:b/>
          <w:color w:val="1F4E79" w:themeColor="accent1" w:themeShade="80"/>
          <w:sz w:val="24"/>
        </w:rPr>
        <w:t xml:space="preserve">4. </w:t>
      </w:r>
      <w:r w:rsidR="0068129B" w:rsidRPr="00A74E62">
        <w:rPr>
          <w:b/>
          <w:color w:val="1F4E79" w:themeColor="accent1" w:themeShade="80"/>
          <w:sz w:val="24"/>
        </w:rPr>
        <w:t xml:space="preserve">DUTIES AND RESPONSIBILITIES OF EACH PARTY </w:t>
      </w:r>
      <w:r w:rsidR="00375ED8" w:rsidRPr="00A74E62">
        <w:rPr>
          <w:b/>
          <w:color w:val="1F4E79" w:themeColor="accent1" w:themeShade="80"/>
          <w:sz w:val="24"/>
        </w:rPr>
        <w:t>TO THE CONTRACT</w:t>
      </w:r>
      <w:r w:rsidR="0068129B" w:rsidRPr="00A74E62">
        <w:rPr>
          <w:b/>
          <w:color w:val="1F4E79" w:themeColor="accent1" w:themeShade="80"/>
          <w:sz w:val="24"/>
        </w:rPr>
        <w:t xml:space="preserve"> </w:t>
      </w:r>
    </w:p>
    <w:p w14:paraId="55CADF9B" w14:textId="7176D3A3" w:rsidR="000D6E56" w:rsidRPr="001D0F49" w:rsidRDefault="00F609BD" w:rsidP="00A74E62">
      <w:r>
        <w:t>O</w:t>
      </w:r>
      <w:r w:rsidR="00AB5F76" w:rsidRPr="001D0F49">
        <w:t xml:space="preserve">wner shall ensure </w:t>
      </w:r>
      <w:r w:rsidR="00CC4321">
        <w:t>the performance of the following minimum duties.</w:t>
      </w:r>
    </w:p>
    <w:p w14:paraId="4059665A" w14:textId="37501FA4" w:rsidR="001D0F49" w:rsidRPr="001D0F49" w:rsidRDefault="00EA3A64" w:rsidP="00AB5F76">
      <w:pPr>
        <w:pStyle w:val="ListParagraph"/>
      </w:pPr>
      <w:r>
        <w:rPr>
          <w:b/>
          <w:color w:val="1F4E79" w:themeColor="accent1" w:themeShade="80"/>
        </w:rPr>
        <w:t>4.1</w:t>
      </w:r>
      <w:r w:rsidR="000D6E56">
        <w:rPr>
          <w:b/>
          <w:color w:val="1F4E79" w:themeColor="accent1" w:themeShade="80"/>
        </w:rPr>
        <w:t xml:space="preserve"> </w:t>
      </w:r>
      <w:r w:rsidR="008D683F" w:rsidRPr="00A74E62">
        <w:rPr>
          <w:b/>
          <w:color w:val="1F4E79" w:themeColor="accent1" w:themeShade="80"/>
        </w:rPr>
        <w:t xml:space="preserve">OPERATOR </w:t>
      </w:r>
      <w:r w:rsidR="00375ED8" w:rsidRPr="00A74E62">
        <w:rPr>
          <w:b/>
          <w:color w:val="1F4E79" w:themeColor="accent1" w:themeShade="80"/>
        </w:rPr>
        <w:t>DUTIES</w:t>
      </w:r>
    </w:p>
    <w:tbl>
      <w:tblPr>
        <w:tblStyle w:val="TableGrid"/>
        <w:tblW w:w="0" w:type="auto"/>
        <w:jc w:val="center"/>
        <w:tblLook w:val="04A0" w:firstRow="1" w:lastRow="0" w:firstColumn="1" w:lastColumn="0" w:noHBand="0" w:noVBand="1"/>
      </w:tblPr>
      <w:tblGrid>
        <w:gridCol w:w="5035"/>
        <w:gridCol w:w="4500"/>
        <w:gridCol w:w="1170"/>
      </w:tblGrid>
      <w:tr w:rsidR="004E51D3" w:rsidRPr="00854057" w14:paraId="0CC8C225" w14:textId="77777777" w:rsidTr="009E42E9">
        <w:trPr>
          <w:trHeight w:val="197"/>
          <w:jc w:val="center"/>
        </w:trPr>
        <w:tc>
          <w:tcPr>
            <w:tcW w:w="5035" w:type="dxa"/>
            <w:shd w:val="clear" w:color="auto" w:fill="1F4E79" w:themeFill="accent1" w:themeFillShade="80"/>
          </w:tcPr>
          <w:p w14:paraId="7AAB47D2" w14:textId="5BDEE4EB" w:rsidR="004E51D3" w:rsidRPr="00854057" w:rsidRDefault="004E51D3" w:rsidP="004E51D3">
            <w:pPr>
              <w:rPr>
                <w:b/>
                <w:color w:val="FFFFFF" w:themeColor="background1"/>
              </w:rPr>
            </w:pPr>
            <w:r w:rsidRPr="00854057">
              <w:rPr>
                <w:b/>
                <w:color w:val="FFFFFF" w:themeColor="background1"/>
              </w:rPr>
              <w:t>Duty</w:t>
            </w:r>
            <w:r w:rsidR="00F74190">
              <w:rPr>
                <w:b/>
                <w:color w:val="FFFFFF" w:themeColor="background1"/>
              </w:rPr>
              <w:t xml:space="preserve"> and Associated Rule </w:t>
            </w:r>
          </w:p>
        </w:tc>
        <w:tc>
          <w:tcPr>
            <w:tcW w:w="4500" w:type="dxa"/>
            <w:shd w:val="clear" w:color="auto" w:fill="1F4E79" w:themeFill="accent1" w:themeFillShade="80"/>
          </w:tcPr>
          <w:p w14:paraId="17EF3FBF" w14:textId="4339E6EB" w:rsidR="004E51D3" w:rsidRPr="00854057" w:rsidRDefault="00827468" w:rsidP="00E05402">
            <w:pPr>
              <w:rPr>
                <w:b/>
                <w:color w:val="FFFFFF" w:themeColor="background1"/>
              </w:rPr>
            </w:pPr>
            <w:r>
              <w:rPr>
                <w:b/>
                <w:color w:val="FFFFFF" w:themeColor="background1"/>
              </w:rPr>
              <w:t>Recommendations (Suggested Contractual Provisions)</w:t>
            </w:r>
          </w:p>
        </w:tc>
        <w:tc>
          <w:tcPr>
            <w:tcW w:w="1170" w:type="dxa"/>
            <w:shd w:val="clear" w:color="auto" w:fill="1F4E79" w:themeFill="accent1" w:themeFillShade="80"/>
          </w:tcPr>
          <w:p w14:paraId="506D50FC" w14:textId="63B41189" w:rsidR="004E51D3" w:rsidRPr="00854057" w:rsidRDefault="004E51D3" w:rsidP="00C0387A">
            <w:pPr>
              <w:rPr>
                <w:b/>
                <w:color w:val="FFFFFF" w:themeColor="background1"/>
              </w:rPr>
            </w:pPr>
            <w:r w:rsidRPr="00854057">
              <w:rPr>
                <w:b/>
                <w:color w:val="FFFFFF" w:themeColor="background1"/>
              </w:rPr>
              <w:t>Operator Initial</w:t>
            </w:r>
            <w:r>
              <w:rPr>
                <w:b/>
                <w:color w:val="FFFFFF" w:themeColor="background1"/>
              </w:rPr>
              <w:t>s</w:t>
            </w:r>
          </w:p>
        </w:tc>
      </w:tr>
      <w:tr w:rsidR="004E51D3" w14:paraId="656992BD" w14:textId="77777777" w:rsidTr="009E42E9">
        <w:trPr>
          <w:trHeight w:val="683"/>
          <w:jc w:val="center"/>
        </w:trPr>
        <w:tc>
          <w:tcPr>
            <w:tcW w:w="5035" w:type="dxa"/>
          </w:tcPr>
          <w:p w14:paraId="5F316363" w14:textId="505447FD" w:rsidR="004E51D3" w:rsidRDefault="00726EE9" w:rsidP="00951C51">
            <w:pPr>
              <w:rPr>
                <w:b/>
              </w:rPr>
            </w:pPr>
            <w:r>
              <w:t>An operator who is in direct responsible charge of more than one facility is certified for the class</w:t>
            </w:r>
            <w:r w:rsidR="004A0150">
              <w:t>*</w:t>
            </w:r>
            <w:r>
              <w:t xml:space="preserve"> of each facility and at or above the grade of the facility with the highest grade. </w:t>
            </w:r>
          </w:p>
          <w:p w14:paraId="25745A52" w14:textId="0B63B99E" w:rsidR="004E51D3" w:rsidRPr="006110E1" w:rsidRDefault="004E51D3" w:rsidP="00951C51">
            <w:r w:rsidRPr="004E51D3">
              <w:rPr>
                <w:b/>
              </w:rPr>
              <w:t>A.A.C</w:t>
            </w:r>
            <w:r w:rsidR="00375ED8">
              <w:rPr>
                <w:b/>
              </w:rPr>
              <w:t>.</w:t>
            </w:r>
            <w:r w:rsidR="005A0095">
              <w:rPr>
                <w:b/>
              </w:rPr>
              <w:t xml:space="preserve"> R18-5-104-</w:t>
            </w:r>
            <w:r w:rsidR="00951C51">
              <w:rPr>
                <w:b/>
              </w:rPr>
              <w:t>(</w:t>
            </w:r>
            <w:r w:rsidRPr="004E51D3">
              <w:rPr>
                <w:b/>
              </w:rPr>
              <w:t>A</w:t>
            </w:r>
            <w:r w:rsidR="00951C51">
              <w:rPr>
                <w:b/>
              </w:rPr>
              <w:t>)</w:t>
            </w:r>
            <w:r w:rsidRPr="004E51D3">
              <w:rPr>
                <w:b/>
              </w:rPr>
              <w:t>(3)</w:t>
            </w:r>
          </w:p>
        </w:tc>
        <w:tc>
          <w:tcPr>
            <w:tcW w:w="4500" w:type="dxa"/>
          </w:tcPr>
          <w:p w14:paraId="7BB9BEB2" w14:textId="7B78EC1C" w:rsidR="004E51D3" w:rsidRPr="00076FD5" w:rsidRDefault="004E51D3" w:rsidP="00827468">
            <w:r>
              <w:t xml:space="preserve">Operator </w:t>
            </w:r>
            <w:r w:rsidR="00827468">
              <w:t>shall</w:t>
            </w:r>
            <w:r w:rsidR="00375ED8">
              <w:t xml:space="preserve"> provide a copy of original certificates and upon renewal a c</w:t>
            </w:r>
            <w:r w:rsidR="00F609BD">
              <w:t>opy of renewed certificates to O</w:t>
            </w:r>
            <w:r w:rsidR="00375ED8">
              <w:t>wner upon request.</w:t>
            </w:r>
          </w:p>
        </w:tc>
        <w:tc>
          <w:tcPr>
            <w:tcW w:w="1170" w:type="dxa"/>
          </w:tcPr>
          <w:p w14:paraId="1FD5BABC" w14:textId="77777777" w:rsidR="004E51D3" w:rsidRPr="00187636" w:rsidRDefault="004E51D3" w:rsidP="002A43E8">
            <w:pPr>
              <w:rPr>
                <w:b/>
              </w:rPr>
            </w:pPr>
          </w:p>
        </w:tc>
      </w:tr>
      <w:tr w:rsidR="004E51D3" w14:paraId="39DEB038" w14:textId="77777777" w:rsidTr="009E42E9">
        <w:trPr>
          <w:jc w:val="center"/>
        </w:trPr>
        <w:tc>
          <w:tcPr>
            <w:tcW w:w="5035" w:type="dxa"/>
          </w:tcPr>
          <w:p w14:paraId="6BFB7B36" w14:textId="7627632A" w:rsidR="004E51D3" w:rsidRDefault="00147A7F" w:rsidP="004E51D3">
            <w:r>
              <w:lastRenderedPageBreak/>
              <w:t>The remote operator inspects a facility as often as necessary to ensure proper operation and maintenance, but in no case less than: Monthly for a Grade 1 or Grade 2 water treatment or distribution system that produces and distributes groundwater.</w:t>
            </w:r>
          </w:p>
          <w:p w14:paraId="185E0F3B" w14:textId="251041C4" w:rsidR="004E51D3" w:rsidRDefault="00827468" w:rsidP="002A43E8">
            <w:r>
              <w:rPr>
                <w:b/>
              </w:rPr>
              <w:t>A.A.C R18-5</w:t>
            </w:r>
            <w:r w:rsidR="005A0095">
              <w:rPr>
                <w:b/>
              </w:rPr>
              <w:t>-104-</w:t>
            </w:r>
            <w:r w:rsidR="00951C51">
              <w:rPr>
                <w:b/>
              </w:rPr>
              <w:t>(</w:t>
            </w:r>
            <w:r w:rsidR="004E51D3" w:rsidRPr="004E51D3">
              <w:rPr>
                <w:b/>
              </w:rPr>
              <w:t>F</w:t>
            </w:r>
            <w:r w:rsidR="00951C51">
              <w:rPr>
                <w:b/>
              </w:rPr>
              <w:t>)</w:t>
            </w:r>
            <w:r w:rsidR="004E51D3" w:rsidRPr="004E51D3">
              <w:rPr>
                <w:b/>
              </w:rPr>
              <w:t>(7)</w:t>
            </w:r>
            <w:r w:rsidR="00147A7F">
              <w:rPr>
                <w:b/>
              </w:rPr>
              <w:t>(a)</w:t>
            </w:r>
          </w:p>
        </w:tc>
        <w:tc>
          <w:tcPr>
            <w:tcW w:w="4500" w:type="dxa"/>
          </w:tcPr>
          <w:p w14:paraId="6B7AFDAF" w14:textId="22842A79" w:rsidR="004E51D3" w:rsidRDefault="004E51D3" w:rsidP="00827468">
            <w:r>
              <w:t xml:space="preserve">Operator </w:t>
            </w:r>
            <w:r w:rsidR="00827468">
              <w:t>shall</w:t>
            </w:r>
            <w:r>
              <w:t xml:space="preserve"> use checklists, log books, or equivalent</w:t>
            </w:r>
            <w:r w:rsidR="00375ED8">
              <w:t xml:space="preserve"> documentation to demonstrate performance of inspections</w:t>
            </w:r>
            <w:r w:rsidR="00064699">
              <w:t>.</w:t>
            </w:r>
          </w:p>
        </w:tc>
        <w:tc>
          <w:tcPr>
            <w:tcW w:w="1170" w:type="dxa"/>
          </w:tcPr>
          <w:p w14:paraId="686305B4" w14:textId="77777777" w:rsidR="004E51D3" w:rsidRDefault="004E51D3" w:rsidP="002A43E8"/>
        </w:tc>
      </w:tr>
      <w:tr w:rsidR="004E51D3" w14:paraId="1EF84905" w14:textId="77777777" w:rsidTr="009E42E9">
        <w:trPr>
          <w:trHeight w:val="1952"/>
          <w:jc w:val="center"/>
        </w:trPr>
        <w:tc>
          <w:tcPr>
            <w:tcW w:w="5035" w:type="dxa"/>
          </w:tcPr>
          <w:p w14:paraId="33011B6B" w14:textId="708A4532" w:rsidR="004E51D3" w:rsidRDefault="00147A7F" w:rsidP="004E51D3">
            <w:pPr>
              <w:rPr>
                <w:b/>
              </w:rPr>
            </w:pPr>
            <w:r>
              <w:t xml:space="preserve">The remote operator provides the onsite representative with a telephone number at which the remote operator can be reached at all times. If the remote operator is not available for any reason, </w:t>
            </w:r>
            <w:r w:rsidR="005F6AB9">
              <w:t xml:space="preserve">the remote operator shall provide the onsite representative with the name and telephone number of a qualified substitute operator who will be available while the remote operator is not available.  </w:t>
            </w:r>
          </w:p>
          <w:p w14:paraId="3FEA3CB4" w14:textId="3CA5F7E3" w:rsidR="004E51D3" w:rsidRPr="00350AEA" w:rsidRDefault="004E51D3" w:rsidP="002A43E8">
            <w:pPr>
              <w:rPr>
                <w:b/>
              </w:rPr>
            </w:pPr>
            <w:r w:rsidRPr="004E51D3">
              <w:rPr>
                <w:b/>
              </w:rPr>
              <w:t>A.A.C</w:t>
            </w:r>
            <w:r w:rsidR="00827468">
              <w:rPr>
                <w:b/>
              </w:rPr>
              <w:t>.</w:t>
            </w:r>
            <w:r w:rsidRPr="004E51D3">
              <w:rPr>
                <w:b/>
              </w:rPr>
              <w:t xml:space="preserve"> R18-5-10</w:t>
            </w:r>
            <w:r w:rsidR="005A0095">
              <w:rPr>
                <w:b/>
              </w:rPr>
              <w:t>4-</w:t>
            </w:r>
            <w:r w:rsidR="00951C51">
              <w:rPr>
                <w:b/>
              </w:rPr>
              <w:t>(F)</w:t>
            </w:r>
            <w:r w:rsidRPr="004E51D3">
              <w:rPr>
                <w:b/>
              </w:rPr>
              <w:t>(4)</w:t>
            </w:r>
          </w:p>
        </w:tc>
        <w:tc>
          <w:tcPr>
            <w:tcW w:w="4500" w:type="dxa"/>
          </w:tcPr>
          <w:p w14:paraId="4492BAE8" w14:textId="2C753CBC" w:rsidR="004E51D3" w:rsidRDefault="004E51D3" w:rsidP="00045141">
            <w:r>
              <w:t>Provide qualified substitute operator name and phone number here: ______________</w:t>
            </w:r>
            <w:r w:rsidR="008D683F">
              <w:t>______</w:t>
            </w:r>
            <w:r w:rsidR="00F03A09">
              <w:t>_____</w:t>
            </w:r>
          </w:p>
          <w:p w14:paraId="4C1924A8" w14:textId="069ACD34" w:rsidR="004E51D3" w:rsidRDefault="004E51D3" w:rsidP="002A43E8">
            <w:r>
              <w:t>______________</w:t>
            </w:r>
            <w:r w:rsidR="008D683F">
              <w:t>___________</w:t>
            </w:r>
          </w:p>
          <w:p w14:paraId="7BBEF650" w14:textId="77777777" w:rsidR="00381A4B" w:rsidRDefault="00381A4B" w:rsidP="002A43E8"/>
          <w:p w14:paraId="4351DE39" w14:textId="11150532" w:rsidR="005A0095" w:rsidRDefault="00381A4B" w:rsidP="0073696F">
            <w:r w:rsidRPr="00381A4B">
              <w:t xml:space="preserve">The operator must provide this information to </w:t>
            </w:r>
            <w:r>
              <w:t xml:space="preserve">the </w:t>
            </w:r>
            <w:r w:rsidRPr="00381A4B">
              <w:t>onsite representative.</w:t>
            </w:r>
          </w:p>
          <w:p w14:paraId="3E5CBBBB" w14:textId="77777777" w:rsidR="00381A4B" w:rsidRDefault="00381A4B" w:rsidP="0073696F"/>
          <w:p w14:paraId="2534752F" w14:textId="384F6F63" w:rsidR="005A0095" w:rsidRDefault="008C6283" w:rsidP="0073696F">
            <w:r>
              <w:t>Not applicable</w:t>
            </w:r>
            <w:r w:rsidR="005A0095">
              <w:t xml:space="preserve"> if PWS has an on-site operator.</w:t>
            </w:r>
          </w:p>
        </w:tc>
        <w:tc>
          <w:tcPr>
            <w:tcW w:w="1170" w:type="dxa"/>
          </w:tcPr>
          <w:p w14:paraId="6880598C" w14:textId="77777777" w:rsidR="004E51D3" w:rsidRDefault="004E51D3" w:rsidP="002A43E8"/>
        </w:tc>
      </w:tr>
      <w:tr w:rsidR="004E51D3" w14:paraId="6FB4F464" w14:textId="77777777" w:rsidTr="009E42E9">
        <w:trPr>
          <w:jc w:val="center"/>
        </w:trPr>
        <w:tc>
          <w:tcPr>
            <w:tcW w:w="5035" w:type="dxa"/>
          </w:tcPr>
          <w:p w14:paraId="6EC85347" w14:textId="20945866" w:rsidR="004E51D3" w:rsidRDefault="00CB2971" w:rsidP="008E7565">
            <w:r>
              <w:t xml:space="preserve">A facility owner shall ensure that at all times: An operator makes all decisions about process control or system integrity regarding water quality or water quantity that affect public health; however, an administrator who is not a certified operator may make a planning decision regarding water quality or water </w:t>
            </w:r>
            <w:r w:rsidR="00BB0EA6">
              <w:t>quantity if</w:t>
            </w:r>
            <w:r>
              <w:t xml:space="preserve"> the decision is not direct operational process control or system integrity decision that affects public health. </w:t>
            </w:r>
          </w:p>
          <w:p w14:paraId="2A7A76CE" w14:textId="7E1194F6" w:rsidR="004E51D3" w:rsidRPr="00F93983" w:rsidRDefault="004E51D3" w:rsidP="00951C51">
            <w:pPr>
              <w:rPr>
                <w:b/>
              </w:rPr>
            </w:pPr>
            <w:r w:rsidRPr="00F93983">
              <w:rPr>
                <w:b/>
              </w:rPr>
              <w:t>A.A.</w:t>
            </w:r>
            <w:r w:rsidR="00951C51">
              <w:rPr>
                <w:b/>
              </w:rPr>
              <w:t>C</w:t>
            </w:r>
            <w:r w:rsidR="005A0095">
              <w:rPr>
                <w:b/>
              </w:rPr>
              <w:t>. R18-5-104-</w:t>
            </w:r>
            <w:r w:rsidR="00951C51">
              <w:rPr>
                <w:b/>
              </w:rPr>
              <w:t>(</w:t>
            </w:r>
            <w:r w:rsidRPr="00F93983">
              <w:rPr>
                <w:b/>
              </w:rPr>
              <w:t>A</w:t>
            </w:r>
            <w:r w:rsidR="00951C51">
              <w:rPr>
                <w:b/>
              </w:rPr>
              <w:t>)</w:t>
            </w:r>
            <w:r w:rsidRPr="00F93983">
              <w:rPr>
                <w:b/>
              </w:rPr>
              <w:t>(2)</w:t>
            </w:r>
          </w:p>
        </w:tc>
        <w:tc>
          <w:tcPr>
            <w:tcW w:w="4500" w:type="dxa"/>
          </w:tcPr>
          <w:p w14:paraId="372C76AE" w14:textId="77777777" w:rsidR="004E51D3" w:rsidRDefault="004E51D3" w:rsidP="002A43E8"/>
        </w:tc>
        <w:tc>
          <w:tcPr>
            <w:tcW w:w="1170" w:type="dxa"/>
          </w:tcPr>
          <w:p w14:paraId="3FD1D3BE" w14:textId="77777777" w:rsidR="004E51D3" w:rsidRDefault="004E51D3" w:rsidP="002A43E8"/>
        </w:tc>
      </w:tr>
      <w:tr w:rsidR="004E51D3" w14:paraId="7EBECEA2" w14:textId="77777777" w:rsidTr="009E42E9">
        <w:trPr>
          <w:jc w:val="center"/>
        </w:trPr>
        <w:tc>
          <w:tcPr>
            <w:tcW w:w="5035" w:type="dxa"/>
          </w:tcPr>
          <w:p w14:paraId="1D4C103D" w14:textId="3C27F1F2" w:rsidR="004E51D3" w:rsidRDefault="00CB2971" w:rsidP="002A43E8">
            <w:r>
              <w:t>The remote operator instructs, supervises and provides written instructions to the onsite representative in the proper operation and maintenance of each facility and ensure that adequate records are kept</w:t>
            </w:r>
            <w:r w:rsidR="005A0095">
              <w:t>.</w:t>
            </w:r>
          </w:p>
          <w:p w14:paraId="7233B272" w14:textId="06CAB116" w:rsidR="004E51D3" w:rsidRPr="00F93983" w:rsidRDefault="005A0095" w:rsidP="00951C51">
            <w:pPr>
              <w:rPr>
                <w:b/>
              </w:rPr>
            </w:pPr>
            <w:r>
              <w:rPr>
                <w:b/>
              </w:rPr>
              <w:t>A.A.C</w:t>
            </w:r>
            <w:r w:rsidR="004D20DA">
              <w:rPr>
                <w:b/>
              </w:rPr>
              <w:t>.</w:t>
            </w:r>
            <w:r>
              <w:rPr>
                <w:b/>
              </w:rPr>
              <w:t xml:space="preserve"> R18-5-104-</w:t>
            </w:r>
            <w:r w:rsidR="00951C51">
              <w:rPr>
                <w:b/>
              </w:rPr>
              <w:t>(</w:t>
            </w:r>
            <w:r w:rsidR="004E51D3" w:rsidRPr="00F93983">
              <w:rPr>
                <w:b/>
              </w:rPr>
              <w:t>F</w:t>
            </w:r>
            <w:r w:rsidR="00951C51">
              <w:rPr>
                <w:b/>
              </w:rPr>
              <w:t>)</w:t>
            </w:r>
            <w:r w:rsidR="004E51D3" w:rsidRPr="00F93983">
              <w:rPr>
                <w:b/>
              </w:rPr>
              <w:t>(3)</w:t>
            </w:r>
          </w:p>
        </w:tc>
        <w:tc>
          <w:tcPr>
            <w:tcW w:w="4500" w:type="dxa"/>
          </w:tcPr>
          <w:p w14:paraId="4451C5FC" w14:textId="6E69E3FF" w:rsidR="004E51D3" w:rsidRDefault="008C6283" w:rsidP="002A43E8">
            <w:r>
              <w:t>Not applicable</w:t>
            </w:r>
            <w:r w:rsidR="005A0095">
              <w:t xml:space="preserve"> if PWS has an on-site operator.</w:t>
            </w:r>
          </w:p>
        </w:tc>
        <w:tc>
          <w:tcPr>
            <w:tcW w:w="1170" w:type="dxa"/>
          </w:tcPr>
          <w:p w14:paraId="10253715" w14:textId="77777777" w:rsidR="004E51D3" w:rsidRDefault="004E51D3" w:rsidP="002A43E8"/>
        </w:tc>
      </w:tr>
      <w:tr w:rsidR="004E51D3" w14:paraId="298DCBED" w14:textId="77777777" w:rsidTr="009E42E9">
        <w:trPr>
          <w:jc w:val="center"/>
        </w:trPr>
        <w:tc>
          <w:tcPr>
            <w:tcW w:w="5035" w:type="dxa"/>
          </w:tcPr>
          <w:p w14:paraId="3D9E3D25" w14:textId="062707F6" w:rsidR="004E51D3" w:rsidRDefault="003D6205" w:rsidP="002A43E8">
            <w:r>
              <w:t xml:space="preserve">The remote operator resides no more than 200 miles by ground travel from any facility that the remote operator serves. </w:t>
            </w:r>
          </w:p>
          <w:p w14:paraId="1151D322" w14:textId="671409D9" w:rsidR="004E51D3" w:rsidRPr="00F93983" w:rsidRDefault="005A0095" w:rsidP="002A43E8">
            <w:pPr>
              <w:rPr>
                <w:b/>
              </w:rPr>
            </w:pPr>
            <w:r>
              <w:rPr>
                <w:b/>
              </w:rPr>
              <w:t>A.A.C</w:t>
            </w:r>
            <w:r w:rsidR="004D20DA">
              <w:rPr>
                <w:b/>
              </w:rPr>
              <w:t>.</w:t>
            </w:r>
            <w:r>
              <w:rPr>
                <w:b/>
              </w:rPr>
              <w:t xml:space="preserve"> R18-5-104-</w:t>
            </w:r>
            <w:r w:rsidR="00951C51">
              <w:rPr>
                <w:b/>
              </w:rPr>
              <w:t>(F)</w:t>
            </w:r>
            <w:r w:rsidR="004E51D3" w:rsidRPr="00F93983">
              <w:rPr>
                <w:b/>
              </w:rPr>
              <w:t>(5)</w:t>
            </w:r>
          </w:p>
        </w:tc>
        <w:tc>
          <w:tcPr>
            <w:tcW w:w="4500" w:type="dxa"/>
          </w:tcPr>
          <w:p w14:paraId="0B1D7946" w14:textId="6F989674" w:rsidR="004E51D3" w:rsidRDefault="008C6283" w:rsidP="002A43E8">
            <w:r>
              <w:t>Not applicable</w:t>
            </w:r>
            <w:r w:rsidR="005A0095">
              <w:t xml:space="preserve"> if PWS has an on-site operator.</w:t>
            </w:r>
          </w:p>
        </w:tc>
        <w:tc>
          <w:tcPr>
            <w:tcW w:w="1170" w:type="dxa"/>
          </w:tcPr>
          <w:p w14:paraId="04C23592" w14:textId="77777777" w:rsidR="004E51D3" w:rsidRDefault="004E51D3" w:rsidP="002A43E8"/>
        </w:tc>
      </w:tr>
      <w:tr w:rsidR="004E51D3" w14:paraId="6F0E1C41" w14:textId="77777777" w:rsidTr="009E42E9">
        <w:trPr>
          <w:jc w:val="center"/>
        </w:trPr>
        <w:tc>
          <w:tcPr>
            <w:tcW w:w="5035" w:type="dxa"/>
          </w:tcPr>
          <w:p w14:paraId="67A785B7" w14:textId="126192B1" w:rsidR="004E51D3" w:rsidRDefault="003D6205" w:rsidP="002A43E8">
            <w:r>
              <w:t xml:space="preserve">The remote operator operates each facility in compliance with applicable state and federal laws. </w:t>
            </w:r>
          </w:p>
          <w:p w14:paraId="6B1AB382" w14:textId="5E43B8C3" w:rsidR="004E51D3" w:rsidRPr="00F93983" w:rsidRDefault="005A0095" w:rsidP="002A43E8">
            <w:pPr>
              <w:rPr>
                <w:b/>
              </w:rPr>
            </w:pPr>
            <w:r>
              <w:rPr>
                <w:b/>
              </w:rPr>
              <w:t>A.A.C</w:t>
            </w:r>
            <w:r w:rsidR="004D20DA">
              <w:rPr>
                <w:b/>
              </w:rPr>
              <w:t>.</w:t>
            </w:r>
            <w:r>
              <w:rPr>
                <w:b/>
              </w:rPr>
              <w:t xml:space="preserve"> R18-5-104-</w:t>
            </w:r>
            <w:r w:rsidR="00951C51">
              <w:rPr>
                <w:b/>
              </w:rPr>
              <w:t>(F)</w:t>
            </w:r>
            <w:r w:rsidR="004E51D3" w:rsidRPr="00F93983">
              <w:rPr>
                <w:b/>
              </w:rPr>
              <w:t>(6)</w:t>
            </w:r>
          </w:p>
        </w:tc>
        <w:tc>
          <w:tcPr>
            <w:tcW w:w="4500" w:type="dxa"/>
          </w:tcPr>
          <w:p w14:paraId="7A656D39" w14:textId="56FF69B0" w:rsidR="004E51D3" w:rsidRDefault="008C6283" w:rsidP="002A43E8">
            <w:r>
              <w:t>Not applicable</w:t>
            </w:r>
            <w:r w:rsidR="005A0095">
              <w:t xml:space="preserve"> if PWS has an on-site operator.</w:t>
            </w:r>
          </w:p>
        </w:tc>
        <w:tc>
          <w:tcPr>
            <w:tcW w:w="1170" w:type="dxa"/>
          </w:tcPr>
          <w:p w14:paraId="201C0C3C" w14:textId="77777777" w:rsidR="004E51D3" w:rsidRDefault="004E51D3" w:rsidP="002A43E8"/>
        </w:tc>
      </w:tr>
      <w:tr w:rsidR="004E51D3" w14:paraId="612E8C80" w14:textId="77777777" w:rsidTr="009E42E9">
        <w:trPr>
          <w:jc w:val="center"/>
        </w:trPr>
        <w:tc>
          <w:tcPr>
            <w:tcW w:w="5035" w:type="dxa"/>
          </w:tcPr>
          <w:p w14:paraId="1D459773" w14:textId="5D42973D" w:rsidR="004E51D3" w:rsidRDefault="00464DB3" w:rsidP="002A43E8">
            <w:pPr>
              <w:rPr>
                <w:b/>
              </w:rPr>
            </w:pPr>
            <w:r>
              <w:t>An o</w:t>
            </w:r>
            <w:r w:rsidR="00AB0535">
              <w:t>perator shall notify the Department in writing within 10 days of the date the operator ceases operation of the facility</w:t>
            </w:r>
            <w:r>
              <w:t xml:space="preserve"> or commences operation of another facility</w:t>
            </w:r>
            <w:r w:rsidR="00AB0535">
              <w:t>.</w:t>
            </w:r>
          </w:p>
          <w:p w14:paraId="53E6611E" w14:textId="53670926" w:rsidR="004E51D3" w:rsidRPr="00F93983" w:rsidRDefault="004E51D3" w:rsidP="00AB0535">
            <w:pPr>
              <w:rPr>
                <w:b/>
              </w:rPr>
            </w:pPr>
            <w:r w:rsidRPr="00F93983">
              <w:rPr>
                <w:b/>
              </w:rPr>
              <w:t>A.A.C</w:t>
            </w:r>
            <w:r w:rsidR="00AB0535">
              <w:rPr>
                <w:b/>
              </w:rPr>
              <w:t>.</w:t>
            </w:r>
            <w:r w:rsidR="005A0095">
              <w:rPr>
                <w:b/>
              </w:rPr>
              <w:t xml:space="preserve"> R18-5-104</w:t>
            </w:r>
            <w:r w:rsidR="009E2506">
              <w:rPr>
                <w:b/>
              </w:rPr>
              <w:t>-</w:t>
            </w:r>
            <w:r w:rsidR="00951C51">
              <w:rPr>
                <w:b/>
              </w:rPr>
              <w:t>(</w:t>
            </w:r>
            <w:r w:rsidRPr="00F93983">
              <w:rPr>
                <w:b/>
              </w:rPr>
              <w:t>C</w:t>
            </w:r>
            <w:r w:rsidR="00951C51">
              <w:rPr>
                <w:b/>
              </w:rPr>
              <w:t>)</w:t>
            </w:r>
          </w:p>
        </w:tc>
        <w:tc>
          <w:tcPr>
            <w:tcW w:w="4500" w:type="dxa"/>
          </w:tcPr>
          <w:p w14:paraId="48289643" w14:textId="10685E1E" w:rsidR="004E51D3" w:rsidRDefault="00B9735A">
            <w:r>
              <w:t xml:space="preserve">Call 602-771-0100 or email </w:t>
            </w:r>
            <w:hyperlink r:id="rId8" w:history="1">
              <w:r w:rsidRPr="00D654AF">
                <w:rPr>
                  <w:rStyle w:val="Hyperlink"/>
                </w:rPr>
                <w:t>azopcert@azdeq.gov</w:t>
              </w:r>
            </w:hyperlink>
            <w:r>
              <w:t xml:space="preserve"> to notify Operator Certification program representatives</w:t>
            </w:r>
            <w:r w:rsidR="002247AF">
              <w:t>.</w:t>
            </w:r>
          </w:p>
        </w:tc>
        <w:tc>
          <w:tcPr>
            <w:tcW w:w="1170" w:type="dxa"/>
          </w:tcPr>
          <w:p w14:paraId="5819646D" w14:textId="77777777" w:rsidR="004E51D3" w:rsidRDefault="004E51D3" w:rsidP="002A43E8"/>
        </w:tc>
      </w:tr>
    </w:tbl>
    <w:p w14:paraId="47FB281E" w14:textId="7DCBE41A" w:rsidR="0092664E" w:rsidRDefault="004A0150" w:rsidP="004A0150">
      <w:pPr>
        <w:pStyle w:val="Footer"/>
      </w:pPr>
      <w:r w:rsidRPr="00337E95">
        <w:t>*Class –</w:t>
      </w:r>
      <w:r>
        <w:t xml:space="preserve"> water treatment or water distribution</w:t>
      </w:r>
      <w:r w:rsidRPr="00337E95">
        <w:t>.</w:t>
      </w:r>
    </w:p>
    <w:p w14:paraId="7C47E340" w14:textId="2D5D3FCD" w:rsidR="00C22EF5" w:rsidRDefault="00C22EF5"/>
    <w:p w14:paraId="6D65553D" w14:textId="77777777" w:rsidR="00C22EF5" w:rsidRDefault="00C22EF5"/>
    <w:p w14:paraId="4BC7C9C3" w14:textId="1FD06A83" w:rsidR="0092664E" w:rsidRPr="00A74E62" w:rsidRDefault="00EA3A64" w:rsidP="00A74E62">
      <w:pPr>
        <w:ind w:firstLine="720"/>
        <w:rPr>
          <w:b/>
          <w:color w:val="1F4E79" w:themeColor="accent1" w:themeShade="80"/>
        </w:rPr>
      </w:pPr>
      <w:r>
        <w:rPr>
          <w:b/>
          <w:color w:val="1F4E79" w:themeColor="accent1" w:themeShade="80"/>
        </w:rPr>
        <w:lastRenderedPageBreak/>
        <w:t>4.2</w:t>
      </w:r>
      <w:r w:rsidR="00A74E62">
        <w:rPr>
          <w:b/>
          <w:color w:val="1F4E79" w:themeColor="accent1" w:themeShade="80"/>
        </w:rPr>
        <w:t xml:space="preserve"> </w:t>
      </w:r>
      <w:r w:rsidR="008D683F" w:rsidRPr="00A74E62">
        <w:rPr>
          <w:b/>
          <w:color w:val="1F4E79" w:themeColor="accent1" w:themeShade="80"/>
        </w:rPr>
        <w:t xml:space="preserve">OWNER </w:t>
      </w:r>
      <w:r w:rsidR="004D20DA" w:rsidRPr="00A74E62">
        <w:rPr>
          <w:b/>
          <w:color w:val="1F4E79" w:themeColor="accent1" w:themeShade="80"/>
        </w:rPr>
        <w:t>DUTIES</w:t>
      </w:r>
    </w:p>
    <w:tbl>
      <w:tblPr>
        <w:tblStyle w:val="TableGrid"/>
        <w:tblW w:w="10705" w:type="dxa"/>
        <w:jc w:val="center"/>
        <w:tblLook w:val="04A0" w:firstRow="1" w:lastRow="0" w:firstColumn="1" w:lastColumn="0" w:noHBand="0" w:noVBand="1"/>
      </w:tblPr>
      <w:tblGrid>
        <w:gridCol w:w="5017"/>
        <w:gridCol w:w="4491"/>
        <w:gridCol w:w="1197"/>
      </w:tblGrid>
      <w:tr w:rsidR="004D20D8" w14:paraId="4FBC213C" w14:textId="77777777" w:rsidTr="000A59C1">
        <w:trPr>
          <w:jc w:val="center"/>
        </w:trPr>
        <w:tc>
          <w:tcPr>
            <w:tcW w:w="5017" w:type="dxa"/>
            <w:shd w:val="clear" w:color="auto" w:fill="1F4E79" w:themeFill="accent1" w:themeFillShade="80"/>
          </w:tcPr>
          <w:p w14:paraId="763578C8" w14:textId="1C79DCDD" w:rsidR="004D20D8" w:rsidRPr="004D20D8" w:rsidRDefault="004D20D8" w:rsidP="002A43E8">
            <w:pPr>
              <w:rPr>
                <w:b/>
                <w:color w:val="FFFFFF" w:themeColor="background1"/>
              </w:rPr>
            </w:pPr>
            <w:r w:rsidRPr="004D20D8">
              <w:rPr>
                <w:b/>
                <w:color w:val="FFFFFF" w:themeColor="background1"/>
              </w:rPr>
              <w:t>Duty and Associated Rule</w:t>
            </w:r>
          </w:p>
        </w:tc>
        <w:tc>
          <w:tcPr>
            <w:tcW w:w="4491" w:type="dxa"/>
            <w:shd w:val="clear" w:color="auto" w:fill="1F4E79" w:themeFill="accent1" w:themeFillShade="80"/>
          </w:tcPr>
          <w:p w14:paraId="7C67835E" w14:textId="312CB9AF" w:rsidR="004D20D8" w:rsidRPr="004D20D8" w:rsidRDefault="004D20DA" w:rsidP="002A43E8">
            <w:pPr>
              <w:rPr>
                <w:b/>
                <w:color w:val="FFFFFF" w:themeColor="background1"/>
              </w:rPr>
            </w:pPr>
            <w:r>
              <w:rPr>
                <w:b/>
                <w:color w:val="FFFFFF" w:themeColor="background1"/>
              </w:rPr>
              <w:t>Recommendations (Suggested Contractual Provisions)</w:t>
            </w:r>
          </w:p>
        </w:tc>
        <w:tc>
          <w:tcPr>
            <w:tcW w:w="1197" w:type="dxa"/>
            <w:shd w:val="clear" w:color="auto" w:fill="1F4E79" w:themeFill="accent1" w:themeFillShade="80"/>
          </w:tcPr>
          <w:p w14:paraId="2A27B0F3" w14:textId="23957422" w:rsidR="004D20D8" w:rsidRPr="004D20D8" w:rsidRDefault="004D20D8" w:rsidP="001E2BC7">
            <w:pPr>
              <w:rPr>
                <w:b/>
                <w:color w:val="FFFFFF" w:themeColor="background1"/>
              </w:rPr>
            </w:pPr>
            <w:r w:rsidRPr="004D20D8">
              <w:rPr>
                <w:b/>
                <w:color w:val="FFFFFF" w:themeColor="background1"/>
              </w:rPr>
              <w:t>Owner Initials</w:t>
            </w:r>
          </w:p>
        </w:tc>
      </w:tr>
      <w:tr w:rsidR="004D20D8" w14:paraId="18DECA40" w14:textId="77777777" w:rsidTr="00AC1E2B">
        <w:trPr>
          <w:trHeight w:val="1232"/>
          <w:jc w:val="center"/>
        </w:trPr>
        <w:tc>
          <w:tcPr>
            <w:tcW w:w="5017" w:type="dxa"/>
          </w:tcPr>
          <w:p w14:paraId="74C1DD6E" w14:textId="0BA7118A" w:rsidR="002247AF" w:rsidRDefault="00F446CB" w:rsidP="0037097D">
            <w:r>
              <w:t>A facility owner</w:t>
            </w:r>
            <w:r w:rsidR="007275D8">
              <w:t xml:space="preserve"> shall ensure that at all time a</w:t>
            </w:r>
            <w:r>
              <w:t xml:space="preserve"> facility has an operator in direct responsible charge who is certified for the class</w:t>
            </w:r>
            <w:r w:rsidR="008A5B52">
              <w:t>*</w:t>
            </w:r>
            <w:r>
              <w:t xml:space="preserve"> of the facility and at or above the grade of the facility. </w:t>
            </w:r>
          </w:p>
          <w:p w14:paraId="4E2561FB" w14:textId="32D6D4B1" w:rsidR="004D20D8" w:rsidRPr="006110E1" w:rsidRDefault="00D76CF8" w:rsidP="002A43E8">
            <w:r w:rsidRPr="004E51D3">
              <w:rPr>
                <w:b/>
              </w:rPr>
              <w:t>A</w:t>
            </w:r>
            <w:r w:rsidR="000A59C1">
              <w:rPr>
                <w:b/>
              </w:rPr>
              <w:t>.</w:t>
            </w:r>
            <w:r w:rsidRPr="004E51D3">
              <w:rPr>
                <w:b/>
              </w:rPr>
              <w:t>A</w:t>
            </w:r>
            <w:r w:rsidR="000A59C1">
              <w:rPr>
                <w:b/>
              </w:rPr>
              <w:t>.</w:t>
            </w:r>
            <w:r w:rsidRPr="004E51D3">
              <w:rPr>
                <w:b/>
              </w:rPr>
              <w:t>C</w:t>
            </w:r>
            <w:r w:rsidR="004D20DA">
              <w:rPr>
                <w:b/>
              </w:rPr>
              <w:t>.</w:t>
            </w:r>
            <w:r w:rsidRPr="00E05402" w:rsidDel="00D76CF8">
              <w:rPr>
                <w:b/>
              </w:rPr>
              <w:t xml:space="preserve"> </w:t>
            </w:r>
            <w:r w:rsidR="004D20DA">
              <w:rPr>
                <w:b/>
              </w:rPr>
              <w:t>R18-5-104</w:t>
            </w:r>
            <w:r w:rsidR="009E2506">
              <w:rPr>
                <w:b/>
              </w:rPr>
              <w:t>-</w:t>
            </w:r>
            <w:r w:rsidR="004D20D8" w:rsidRPr="00E05402">
              <w:rPr>
                <w:b/>
              </w:rPr>
              <w:t>(A)(1)</w:t>
            </w:r>
          </w:p>
        </w:tc>
        <w:tc>
          <w:tcPr>
            <w:tcW w:w="4491" w:type="dxa"/>
          </w:tcPr>
          <w:p w14:paraId="0B2CBD2B" w14:textId="6E75155F" w:rsidR="004D20D8" w:rsidRPr="00554F8A" w:rsidRDefault="004D20D8" w:rsidP="00381A4B">
            <w:r w:rsidRPr="00554F8A">
              <w:t>Special attention should be paid to this if the facility is re-graded.</w:t>
            </w:r>
            <w:r>
              <w:t xml:space="preserve"> </w:t>
            </w:r>
          </w:p>
        </w:tc>
        <w:tc>
          <w:tcPr>
            <w:tcW w:w="1197" w:type="dxa"/>
          </w:tcPr>
          <w:p w14:paraId="4E61CC13" w14:textId="77777777" w:rsidR="004D20D8" w:rsidRPr="00187636" w:rsidRDefault="004D20D8" w:rsidP="002A43E8">
            <w:pPr>
              <w:rPr>
                <w:b/>
              </w:rPr>
            </w:pPr>
          </w:p>
        </w:tc>
      </w:tr>
      <w:tr w:rsidR="003F0C7C" w14:paraId="06B683D2" w14:textId="572064CF" w:rsidTr="000A59C1">
        <w:trPr>
          <w:jc w:val="center"/>
        </w:trPr>
        <w:tc>
          <w:tcPr>
            <w:tcW w:w="5017" w:type="dxa"/>
          </w:tcPr>
          <w:p w14:paraId="323C02C7" w14:textId="2CD38894" w:rsidR="003F0C7C" w:rsidRDefault="00CA084E" w:rsidP="00CA084E">
            <w:r>
              <w:t xml:space="preserve">Per </w:t>
            </w:r>
            <w:r w:rsidRPr="004E51D3">
              <w:rPr>
                <w:b/>
              </w:rPr>
              <w:t>A</w:t>
            </w:r>
            <w:r>
              <w:rPr>
                <w:b/>
              </w:rPr>
              <w:t>.</w:t>
            </w:r>
            <w:r w:rsidRPr="004E51D3">
              <w:rPr>
                <w:b/>
              </w:rPr>
              <w:t>A</w:t>
            </w:r>
            <w:r>
              <w:rPr>
                <w:b/>
              </w:rPr>
              <w:t>.C.</w:t>
            </w:r>
            <w:r w:rsidRPr="005865E0">
              <w:rPr>
                <w:b/>
              </w:rPr>
              <w:t xml:space="preserve"> R18-4-106</w:t>
            </w:r>
            <w:r>
              <w:rPr>
                <w:b/>
              </w:rPr>
              <w:t xml:space="preserve">, </w:t>
            </w:r>
            <w:r>
              <w:t>t</w:t>
            </w:r>
            <w:r w:rsidR="00621986">
              <w:t>he supplier of water shall repo</w:t>
            </w:r>
            <w:r w:rsidR="00454C5D">
              <w:t>r</w:t>
            </w:r>
            <w:r w:rsidR="00621986">
              <w:t>t to the State the results of any test measurement or analysis required by</w:t>
            </w:r>
            <w:r>
              <w:t xml:space="preserve"> A.A.C. Title 18, Chapter 4</w:t>
            </w:r>
            <w:r>
              <w:rPr>
                <w:b/>
              </w:rPr>
              <w:t xml:space="preserve">. </w:t>
            </w:r>
          </w:p>
        </w:tc>
        <w:tc>
          <w:tcPr>
            <w:tcW w:w="4491" w:type="dxa"/>
          </w:tcPr>
          <w:p w14:paraId="6D278502" w14:textId="5873846F" w:rsidR="00A6248A" w:rsidRDefault="002247AF" w:rsidP="00A6248A">
            <w:r w:rsidRPr="000A59C1">
              <w:t xml:space="preserve">Owner is responsible. </w:t>
            </w:r>
            <w:r w:rsidRPr="00056453">
              <w:t>Owner, o</w:t>
            </w:r>
            <w:r w:rsidR="003F0C7C" w:rsidRPr="00056453">
              <w:t xml:space="preserve">perator, system representative, or laboratory may </w:t>
            </w:r>
            <w:r w:rsidRPr="000A59C1">
              <w:t>do</w:t>
            </w:r>
            <w:r w:rsidR="003F0C7C" w:rsidRPr="00056453">
              <w:t xml:space="preserve"> this task. </w:t>
            </w:r>
            <w:r w:rsidR="00A6248A">
              <w:t xml:space="preserve">Indicate </w:t>
            </w:r>
            <w:r>
              <w:t xml:space="preserve">below </w:t>
            </w:r>
            <w:r w:rsidR="00A6248A">
              <w:t>who will complete this task:</w:t>
            </w:r>
          </w:p>
          <w:p w14:paraId="43435DBD" w14:textId="6228F8E7" w:rsidR="00056453" w:rsidRDefault="00A6248A" w:rsidP="00A6248A">
            <w:r>
              <w:t>_______________________________</w:t>
            </w:r>
            <w:r w:rsidR="003F0C7C">
              <w:t xml:space="preserve"> </w:t>
            </w:r>
          </w:p>
        </w:tc>
        <w:tc>
          <w:tcPr>
            <w:tcW w:w="1197" w:type="dxa"/>
          </w:tcPr>
          <w:p w14:paraId="0A700683" w14:textId="77777777" w:rsidR="003F0C7C" w:rsidRDefault="003F0C7C" w:rsidP="003F0C7C"/>
        </w:tc>
      </w:tr>
      <w:tr w:rsidR="003F0C7C" w14:paraId="4EA13497" w14:textId="77777777" w:rsidTr="000A59C1">
        <w:tblPrEx>
          <w:jc w:val="left"/>
        </w:tblPrEx>
        <w:tc>
          <w:tcPr>
            <w:tcW w:w="5017" w:type="dxa"/>
          </w:tcPr>
          <w:p w14:paraId="5D64CAAD" w14:textId="3705BB8A" w:rsidR="006A2B68" w:rsidRDefault="002D5E9E" w:rsidP="003F0C7C">
            <w:r>
              <w:t xml:space="preserve">Any owner or operator of a public water system shall retain on its premises or at </w:t>
            </w:r>
            <w:r w:rsidR="00CC4321">
              <w:t>a</w:t>
            </w:r>
            <w:r w:rsidR="00FB269F">
              <w:t xml:space="preserve"> convenient </w:t>
            </w:r>
            <w:r w:rsidR="00CC4321">
              <w:t xml:space="preserve">location </w:t>
            </w:r>
            <w:r w:rsidR="00FB269F">
              <w:t xml:space="preserve">near its premises for </w:t>
            </w:r>
            <w:r>
              <w:t>the following records: Microbiological analyses and turbidity analyses, chemi</w:t>
            </w:r>
            <w:r w:rsidR="004848AF">
              <w:t>cal analyses, laboratory reports</w:t>
            </w:r>
            <w:r>
              <w:t>, any action taken by the system to correct violations of primary drinking water regulations, written reports, summaries, or communications relating to sanitary surveys*</w:t>
            </w:r>
            <w:r w:rsidR="004439D4">
              <w:t>*</w:t>
            </w:r>
            <w:r>
              <w:t>, records concerning a variance or exemption granted to the system, public notices, and monitoring plans.</w:t>
            </w:r>
          </w:p>
          <w:p w14:paraId="331B4480" w14:textId="53814AAB" w:rsidR="003F0C7C" w:rsidRDefault="003F0C7C" w:rsidP="003F0C7C">
            <w:pPr>
              <w:rPr>
                <w:b/>
              </w:rPr>
            </w:pPr>
            <w:r w:rsidRPr="00640A3C">
              <w:rPr>
                <w:b/>
              </w:rPr>
              <w:t>A.A.C</w:t>
            </w:r>
            <w:r w:rsidR="004D20DA" w:rsidRPr="00640A3C">
              <w:rPr>
                <w:b/>
              </w:rPr>
              <w:t>.</w:t>
            </w:r>
            <w:r w:rsidR="004848AF">
              <w:rPr>
                <w:b/>
              </w:rPr>
              <w:t xml:space="preserve"> R18-4-106</w:t>
            </w:r>
          </w:p>
          <w:p w14:paraId="78A8549C" w14:textId="7892CB50" w:rsidR="00BF16A5" w:rsidRPr="00123946" w:rsidRDefault="00C16065" w:rsidP="003F0C7C">
            <w:pPr>
              <w:rPr>
                <w:b/>
              </w:rPr>
            </w:pPr>
            <w:r>
              <w:rPr>
                <w:b/>
              </w:rPr>
              <w:t xml:space="preserve">40 </w:t>
            </w:r>
            <w:r w:rsidR="002D5E9E">
              <w:rPr>
                <w:b/>
              </w:rPr>
              <w:t xml:space="preserve">C.F.R. </w:t>
            </w:r>
            <w:r w:rsidR="002D5E9E" w:rsidRPr="002D5E9E">
              <w:rPr>
                <w:b/>
              </w:rPr>
              <w:t>§</w:t>
            </w:r>
            <w:r w:rsidR="002D5E9E">
              <w:rPr>
                <w:b/>
              </w:rPr>
              <w:t>141.33</w:t>
            </w:r>
          </w:p>
        </w:tc>
        <w:tc>
          <w:tcPr>
            <w:tcW w:w="4491" w:type="dxa"/>
          </w:tcPr>
          <w:p w14:paraId="6CC2E925" w14:textId="0896C908" w:rsidR="003F0C7C" w:rsidRDefault="00F609BD" w:rsidP="00F609BD">
            <w:r>
              <w:t>If O</w:t>
            </w:r>
            <w:r w:rsidR="003F0C7C">
              <w:t xml:space="preserve">perator is keeping records, </w:t>
            </w:r>
            <w:r>
              <w:t>O</w:t>
            </w:r>
            <w:r w:rsidR="003F0C7C">
              <w:t>wner must have access at all times including</w:t>
            </w:r>
            <w:r w:rsidR="00121A3F">
              <w:t xml:space="preserve"> following termination of this C</w:t>
            </w:r>
            <w:r w:rsidR="003F0C7C">
              <w:t>ontract.</w:t>
            </w:r>
          </w:p>
        </w:tc>
        <w:tc>
          <w:tcPr>
            <w:tcW w:w="1197" w:type="dxa"/>
          </w:tcPr>
          <w:p w14:paraId="0C770FAE" w14:textId="77777777" w:rsidR="003F0C7C" w:rsidRDefault="003F0C7C" w:rsidP="003F0C7C"/>
        </w:tc>
        <w:bookmarkStart w:id="0" w:name="_GoBack"/>
        <w:bookmarkEnd w:id="0"/>
      </w:tr>
      <w:tr w:rsidR="003F0C7C" w14:paraId="3971D74E" w14:textId="77777777" w:rsidTr="00AC1E2B">
        <w:tblPrEx>
          <w:jc w:val="left"/>
        </w:tblPrEx>
        <w:trPr>
          <w:trHeight w:val="881"/>
        </w:trPr>
        <w:tc>
          <w:tcPr>
            <w:tcW w:w="5017" w:type="dxa"/>
          </w:tcPr>
          <w:p w14:paraId="1EA964E0" w14:textId="42F7D113" w:rsidR="000A59C1" w:rsidRDefault="00B10130" w:rsidP="003F0C7C">
            <w:r>
              <w:t xml:space="preserve">If </w:t>
            </w:r>
            <w:r w:rsidR="00F446CB">
              <w:t xml:space="preserve">the owner of a facility replaces an operator in direct responsible charge with another operator, the facility owner shall notify the Department in writing within 10 days of the replacement.  </w:t>
            </w:r>
          </w:p>
          <w:p w14:paraId="499DA77F" w14:textId="139E20F6" w:rsidR="003F0C7C" w:rsidRDefault="003F0C7C" w:rsidP="00B10130">
            <w:r w:rsidRPr="0017121C">
              <w:rPr>
                <w:b/>
              </w:rPr>
              <w:t>A.A.C</w:t>
            </w:r>
            <w:r w:rsidR="004D20DA">
              <w:rPr>
                <w:b/>
              </w:rPr>
              <w:t>.</w:t>
            </w:r>
            <w:r w:rsidR="00B10130">
              <w:rPr>
                <w:b/>
              </w:rPr>
              <w:t xml:space="preserve"> R18-5-104</w:t>
            </w:r>
            <w:r w:rsidR="009E2506">
              <w:rPr>
                <w:b/>
              </w:rPr>
              <w:t>-</w:t>
            </w:r>
            <w:r w:rsidR="00B10130">
              <w:rPr>
                <w:b/>
              </w:rPr>
              <w:t>(B)</w:t>
            </w:r>
          </w:p>
        </w:tc>
        <w:tc>
          <w:tcPr>
            <w:tcW w:w="4491" w:type="dxa"/>
          </w:tcPr>
          <w:p w14:paraId="402F8E40" w14:textId="32F5D443" w:rsidR="003F0C7C" w:rsidRDefault="003F0C7C">
            <w:r>
              <w:t xml:space="preserve">Call 602-771-0100 or email </w:t>
            </w:r>
            <w:hyperlink r:id="rId9" w:history="1">
              <w:r w:rsidRPr="00D654AF">
                <w:rPr>
                  <w:rStyle w:val="Hyperlink"/>
                </w:rPr>
                <w:t>azopcert@azdeq.gov</w:t>
              </w:r>
            </w:hyperlink>
            <w:r>
              <w:t xml:space="preserve"> to notify</w:t>
            </w:r>
            <w:r w:rsidR="002247AF">
              <w:t xml:space="preserve"> </w:t>
            </w:r>
            <w:r>
              <w:t>Operator Certification program representatives</w:t>
            </w:r>
            <w:r w:rsidR="002247AF">
              <w:t>.</w:t>
            </w:r>
          </w:p>
        </w:tc>
        <w:tc>
          <w:tcPr>
            <w:tcW w:w="1197" w:type="dxa"/>
          </w:tcPr>
          <w:p w14:paraId="7B71024A" w14:textId="77777777" w:rsidR="003F0C7C" w:rsidRDefault="003F0C7C" w:rsidP="003F0C7C"/>
        </w:tc>
      </w:tr>
    </w:tbl>
    <w:p w14:paraId="30239DDD" w14:textId="5780332C" w:rsidR="004439D4" w:rsidRDefault="004439D4" w:rsidP="00B10130">
      <w:pPr>
        <w:pStyle w:val="Footer"/>
      </w:pPr>
      <w:r>
        <w:t>**Site Inspections</w:t>
      </w:r>
    </w:p>
    <w:p w14:paraId="68EF055E" w14:textId="77777777" w:rsidR="00724340" w:rsidRDefault="00724340"/>
    <w:p w14:paraId="25D309D1" w14:textId="2856B20D" w:rsidR="00437EBD" w:rsidRDefault="00EA3A64" w:rsidP="000D6E56">
      <w:pPr>
        <w:ind w:firstLine="720"/>
        <w:rPr>
          <w:b/>
          <w:color w:val="1F4E79" w:themeColor="accent1" w:themeShade="80"/>
        </w:rPr>
      </w:pPr>
      <w:r>
        <w:rPr>
          <w:b/>
          <w:color w:val="1F4E79" w:themeColor="accent1" w:themeShade="80"/>
        </w:rPr>
        <w:t>4.3</w:t>
      </w:r>
      <w:r w:rsidR="000D6E56">
        <w:rPr>
          <w:b/>
          <w:color w:val="1F4E79" w:themeColor="accent1" w:themeShade="80"/>
        </w:rPr>
        <w:t xml:space="preserve"> </w:t>
      </w:r>
      <w:r w:rsidR="0092664E" w:rsidRPr="000D6E56">
        <w:rPr>
          <w:b/>
          <w:color w:val="1F4E79" w:themeColor="accent1" w:themeShade="80"/>
        </w:rPr>
        <w:t xml:space="preserve">OWNER OR OPERATOR </w:t>
      </w:r>
      <w:r w:rsidR="00B10130" w:rsidRPr="000D6E56">
        <w:rPr>
          <w:b/>
          <w:color w:val="1F4E79" w:themeColor="accent1" w:themeShade="80"/>
        </w:rPr>
        <w:t>DUTIES</w:t>
      </w:r>
    </w:p>
    <w:p w14:paraId="20F96568" w14:textId="697B5C59" w:rsidR="008B42B5" w:rsidRPr="008B42B5" w:rsidRDefault="008B42B5" w:rsidP="008B42B5">
      <w:r>
        <w:t>O</w:t>
      </w:r>
      <w:r w:rsidRPr="001D0F49">
        <w:t xml:space="preserve">wner shall ensure </w:t>
      </w:r>
      <w:r>
        <w:t xml:space="preserve">the performance of the following minimum duties. The duties in Section 4.3 </w:t>
      </w:r>
      <w:r w:rsidR="00390E63">
        <w:t>could</w:t>
      </w:r>
      <w:r>
        <w:t xml:space="preserve"> be performed by any of the following: Owner, Operator, or another individual selected by the PWS.</w:t>
      </w:r>
    </w:p>
    <w:tbl>
      <w:tblPr>
        <w:tblStyle w:val="TableGrid"/>
        <w:tblW w:w="0" w:type="auto"/>
        <w:jc w:val="center"/>
        <w:tblLook w:val="04A0" w:firstRow="1" w:lastRow="0" w:firstColumn="1" w:lastColumn="0" w:noHBand="0" w:noVBand="1"/>
      </w:tblPr>
      <w:tblGrid>
        <w:gridCol w:w="3878"/>
        <w:gridCol w:w="4140"/>
        <w:gridCol w:w="1386"/>
        <w:gridCol w:w="1386"/>
      </w:tblGrid>
      <w:tr w:rsidR="00AF424A" w14:paraId="6DEDAE53" w14:textId="77777777" w:rsidTr="0074437A">
        <w:trPr>
          <w:jc w:val="center"/>
        </w:trPr>
        <w:tc>
          <w:tcPr>
            <w:tcW w:w="3878" w:type="dxa"/>
            <w:shd w:val="clear" w:color="auto" w:fill="1F4E79" w:themeFill="accent1" w:themeFillShade="80"/>
          </w:tcPr>
          <w:p w14:paraId="3BDE4FB1" w14:textId="3339F6B2" w:rsidR="005865E0" w:rsidRPr="005865E0" w:rsidRDefault="005865E0" w:rsidP="005865E0">
            <w:pPr>
              <w:rPr>
                <w:b/>
                <w:color w:val="FFFFFF" w:themeColor="background1"/>
              </w:rPr>
            </w:pPr>
            <w:r w:rsidRPr="005865E0">
              <w:rPr>
                <w:b/>
                <w:color w:val="FFFFFF" w:themeColor="background1"/>
              </w:rPr>
              <w:t>Duty</w:t>
            </w:r>
            <w:r>
              <w:rPr>
                <w:b/>
                <w:color w:val="FFFFFF" w:themeColor="background1"/>
              </w:rPr>
              <w:t xml:space="preserve"> and Associated </w:t>
            </w:r>
            <w:r w:rsidRPr="005865E0">
              <w:rPr>
                <w:b/>
                <w:color w:val="FFFFFF" w:themeColor="background1"/>
              </w:rPr>
              <w:t>Rule</w:t>
            </w:r>
          </w:p>
        </w:tc>
        <w:tc>
          <w:tcPr>
            <w:tcW w:w="4140" w:type="dxa"/>
            <w:shd w:val="clear" w:color="auto" w:fill="1F4E79" w:themeFill="accent1" w:themeFillShade="80"/>
          </w:tcPr>
          <w:p w14:paraId="5AA40E58" w14:textId="6CA1FE60" w:rsidR="005865E0" w:rsidRPr="005865E0" w:rsidRDefault="004D20DA">
            <w:pPr>
              <w:rPr>
                <w:b/>
                <w:color w:val="FFFFFF" w:themeColor="background1"/>
              </w:rPr>
            </w:pPr>
            <w:r>
              <w:rPr>
                <w:b/>
                <w:color w:val="FFFFFF" w:themeColor="background1"/>
              </w:rPr>
              <w:t>Recommendations (Suggested Contractual Provisions)</w:t>
            </w:r>
          </w:p>
        </w:tc>
        <w:tc>
          <w:tcPr>
            <w:tcW w:w="1386" w:type="dxa"/>
            <w:shd w:val="clear" w:color="auto" w:fill="1F4E79" w:themeFill="accent1" w:themeFillShade="80"/>
          </w:tcPr>
          <w:p w14:paraId="62C72606" w14:textId="77777777" w:rsidR="005865E0" w:rsidRPr="005865E0" w:rsidRDefault="005865E0">
            <w:pPr>
              <w:rPr>
                <w:b/>
                <w:color w:val="FFFFFF" w:themeColor="background1"/>
              </w:rPr>
            </w:pPr>
            <w:r w:rsidRPr="005865E0">
              <w:rPr>
                <w:b/>
                <w:color w:val="FFFFFF" w:themeColor="background1"/>
              </w:rPr>
              <w:t>Owner (Initial If Responsible)</w:t>
            </w:r>
          </w:p>
        </w:tc>
        <w:tc>
          <w:tcPr>
            <w:tcW w:w="1386" w:type="dxa"/>
            <w:shd w:val="clear" w:color="auto" w:fill="1F4E79" w:themeFill="accent1" w:themeFillShade="80"/>
          </w:tcPr>
          <w:p w14:paraId="0D0AAF24" w14:textId="77777777" w:rsidR="005865E0" w:rsidRPr="005865E0" w:rsidRDefault="005865E0">
            <w:pPr>
              <w:rPr>
                <w:b/>
                <w:color w:val="FFFFFF" w:themeColor="background1"/>
              </w:rPr>
            </w:pPr>
            <w:r w:rsidRPr="005865E0">
              <w:rPr>
                <w:b/>
                <w:color w:val="FFFFFF" w:themeColor="background1"/>
              </w:rPr>
              <w:t>Operator (Initial if Responsible)</w:t>
            </w:r>
          </w:p>
        </w:tc>
      </w:tr>
      <w:tr w:rsidR="00AF424A" w14:paraId="1CD2C633" w14:textId="77777777" w:rsidTr="0074437A">
        <w:trPr>
          <w:jc w:val="center"/>
        </w:trPr>
        <w:tc>
          <w:tcPr>
            <w:tcW w:w="3878" w:type="dxa"/>
          </w:tcPr>
          <w:p w14:paraId="44A965AC" w14:textId="2EDAF2FB" w:rsidR="0024618C" w:rsidRDefault="0024618C" w:rsidP="00DA1599">
            <w:r>
              <w:t xml:space="preserve">The water supplier </w:t>
            </w:r>
            <w:r w:rsidR="00B10130">
              <w:t>shall d</w:t>
            </w:r>
            <w:r w:rsidR="005865E0">
              <w:t>evelop necessary sampling plans</w:t>
            </w:r>
            <w:r w:rsidR="002247AF">
              <w:t>.</w:t>
            </w:r>
          </w:p>
          <w:p w14:paraId="20A85ABB" w14:textId="77777777" w:rsidR="0024618C" w:rsidRDefault="0024618C" w:rsidP="00DA1599"/>
          <w:p w14:paraId="08D903AD" w14:textId="33E4485F" w:rsidR="00DA1599" w:rsidRDefault="007C2618" w:rsidP="00DA1599">
            <w:pPr>
              <w:rPr>
                <w:b/>
              </w:rPr>
            </w:pPr>
            <w:r>
              <w:rPr>
                <w:b/>
              </w:rPr>
              <w:t xml:space="preserve">40 C.F.R. </w:t>
            </w:r>
            <w:r w:rsidRPr="002D5E9E">
              <w:rPr>
                <w:b/>
              </w:rPr>
              <w:t>§</w:t>
            </w:r>
            <w:r>
              <w:rPr>
                <w:b/>
              </w:rPr>
              <w:t>141.853/A.A.C. R18-4-126</w:t>
            </w:r>
          </w:p>
          <w:p w14:paraId="685ECE7A" w14:textId="77777777" w:rsidR="005865E0" w:rsidRDefault="00DA1599" w:rsidP="00DA1599">
            <w:pPr>
              <w:rPr>
                <w:b/>
              </w:rPr>
            </w:pPr>
            <w:r>
              <w:rPr>
                <w:b/>
              </w:rPr>
              <w:t xml:space="preserve">40 C.F.R. </w:t>
            </w:r>
            <w:r w:rsidRPr="002D5E9E">
              <w:rPr>
                <w:b/>
              </w:rPr>
              <w:t>§</w:t>
            </w:r>
            <w:r>
              <w:rPr>
                <w:b/>
              </w:rPr>
              <w:t>141.90(a)(</w:t>
            </w:r>
            <w:proofErr w:type="spellStart"/>
            <w:r>
              <w:rPr>
                <w:b/>
              </w:rPr>
              <w:t>i</w:t>
            </w:r>
            <w:proofErr w:type="spellEnd"/>
            <w:r>
              <w:rPr>
                <w:b/>
              </w:rPr>
              <w:t>)/A.A.C. R18-4-111</w:t>
            </w:r>
          </w:p>
          <w:p w14:paraId="26F70A63" w14:textId="77777777" w:rsidR="000F337E" w:rsidRDefault="000F337E" w:rsidP="00DA1599">
            <w:pPr>
              <w:rPr>
                <w:b/>
              </w:rPr>
            </w:pPr>
            <w:r w:rsidRPr="000F337E">
              <w:rPr>
                <w:b/>
              </w:rPr>
              <w:t>40 C</w:t>
            </w:r>
            <w:r>
              <w:rPr>
                <w:b/>
              </w:rPr>
              <w:t>.</w:t>
            </w:r>
            <w:r w:rsidRPr="000F337E">
              <w:rPr>
                <w:b/>
              </w:rPr>
              <w:t>F</w:t>
            </w:r>
            <w:r>
              <w:rPr>
                <w:b/>
              </w:rPr>
              <w:t>.</w:t>
            </w:r>
            <w:r w:rsidRPr="000F337E">
              <w:rPr>
                <w:b/>
              </w:rPr>
              <w:t>R</w:t>
            </w:r>
            <w:r>
              <w:rPr>
                <w:b/>
              </w:rPr>
              <w:t>.</w:t>
            </w:r>
            <w:r w:rsidRPr="000F337E">
              <w:rPr>
                <w:b/>
              </w:rPr>
              <w:t xml:space="preserve"> §141.622/A.A.C. R18-4-124</w:t>
            </w:r>
          </w:p>
          <w:p w14:paraId="52376365" w14:textId="4852AE57" w:rsidR="0024618C" w:rsidRPr="000F337E" w:rsidRDefault="0024618C" w:rsidP="00DA1599">
            <w:pPr>
              <w:rPr>
                <w:b/>
              </w:rPr>
            </w:pPr>
          </w:p>
        </w:tc>
        <w:tc>
          <w:tcPr>
            <w:tcW w:w="4140" w:type="dxa"/>
          </w:tcPr>
          <w:p w14:paraId="6BFE54A8" w14:textId="77777777" w:rsidR="005865E0" w:rsidRDefault="005865E0" w:rsidP="00A3001A">
            <w:r>
              <w:t>Plans include:</w:t>
            </w:r>
          </w:p>
          <w:p w14:paraId="78E0122F" w14:textId="3420BEAF" w:rsidR="005865E0" w:rsidRDefault="005865E0" w:rsidP="00A3001A">
            <w:r>
              <w:t>1. Microbiological Sample Siting Plan</w:t>
            </w:r>
          </w:p>
          <w:p w14:paraId="1453852E" w14:textId="77777777" w:rsidR="006A2B68" w:rsidRDefault="005865E0" w:rsidP="00A3001A">
            <w:r>
              <w:t>2. Lead and Copper Sampling Plan</w:t>
            </w:r>
          </w:p>
          <w:p w14:paraId="31ECFCBF" w14:textId="3D5F70AA" w:rsidR="006A2B68" w:rsidRDefault="006A2B68" w:rsidP="00A3001A">
            <w:r>
              <w:t>3. D</w:t>
            </w:r>
            <w:r w:rsidR="00804920">
              <w:t xml:space="preserve">isinfectant </w:t>
            </w:r>
            <w:r>
              <w:t>B</w:t>
            </w:r>
            <w:r w:rsidR="00804920">
              <w:t xml:space="preserve">y </w:t>
            </w:r>
            <w:r>
              <w:t>P</w:t>
            </w:r>
            <w:r w:rsidR="00804920">
              <w:t xml:space="preserve">roduct </w:t>
            </w:r>
            <w:r w:rsidR="000F337E">
              <w:t>Sample Siting Plan</w:t>
            </w:r>
          </w:p>
        </w:tc>
        <w:tc>
          <w:tcPr>
            <w:tcW w:w="1386" w:type="dxa"/>
          </w:tcPr>
          <w:p w14:paraId="6BA90A2B" w14:textId="77777777" w:rsidR="005865E0" w:rsidRDefault="005865E0" w:rsidP="00A3001A"/>
        </w:tc>
        <w:tc>
          <w:tcPr>
            <w:tcW w:w="1386" w:type="dxa"/>
          </w:tcPr>
          <w:p w14:paraId="4EF80B35" w14:textId="77777777" w:rsidR="005865E0" w:rsidRDefault="005865E0" w:rsidP="00A3001A"/>
        </w:tc>
      </w:tr>
      <w:tr w:rsidR="00AF424A" w14:paraId="5EDD3C8E" w14:textId="77777777" w:rsidTr="0074437A">
        <w:trPr>
          <w:jc w:val="center"/>
        </w:trPr>
        <w:tc>
          <w:tcPr>
            <w:tcW w:w="3878" w:type="dxa"/>
          </w:tcPr>
          <w:p w14:paraId="1F07DCEE" w14:textId="47E57C3E" w:rsidR="0098020C" w:rsidRDefault="0098020C" w:rsidP="00A3001A">
            <w:pPr>
              <w:rPr>
                <w:b/>
              </w:rPr>
            </w:pPr>
            <w:r>
              <w:lastRenderedPageBreak/>
              <w:t xml:space="preserve">The water supplier for a community water system shall develop and keep an emergency operations plan in an easily accessible location. </w:t>
            </w:r>
          </w:p>
          <w:p w14:paraId="70236F67" w14:textId="1714C099" w:rsidR="00844D9F" w:rsidRPr="008B42B5" w:rsidRDefault="005865E0" w:rsidP="00A3001A">
            <w:pPr>
              <w:rPr>
                <w:b/>
              </w:rPr>
            </w:pPr>
            <w:r w:rsidRPr="005865E0">
              <w:rPr>
                <w:b/>
              </w:rPr>
              <w:t>A.A.C</w:t>
            </w:r>
            <w:r w:rsidR="004D20DA">
              <w:rPr>
                <w:b/>
              </w:rPr>
              <w:t>.</w:t>
            </w:r>
            <w:r w:rsidRPr="005865E0">
              <w:rPr>
                <w:b/>
              </w:rPr>
              <w:t xml:space="preserve"> R18-4-204</w:t>
            </w:r>
          </w:p>
        </w:tc>
        <w:tc>
          <w:tcPr>
            <w:tcW w:w="4140" w:type="dxa"/>
          </w:tcPr>
          <w:p w14:paraId="1A75A387" w14:textId="7D6E129C" w:rsidR="005865E0" w:rsidRDefault="005865E0" w:rsidP="00754AC7">
            <w:r>
              <w:t xml:space="preserve">Emergency Operations Plans should be updated </w:t>
            </w:r>
            <w:r w:rsidR="00754AC7">
              <w:t>annually</w:t>
            </w:r>
            <w:r>
              <w:t>.</w:t>
            </w:r>
          </w:p>
        </w:tc>
        <w:tc>
          <w:tcPr>
            <w:tcW w:w="1386" w:type="dxa"/>
          </w:tcPr>
          <w:p w14:paraId="2E0F351B" w14:textId="77777777" w:rsidR="005865E0" w:rsidRDefault="005865E0" w:rsidP="00A3001A"/>
        </w:tc>
        <w:tc>
          <w:tcPr>
            <w:tcW w:w="1386" w:type="dxa"/>
          </w:tcPr>
          <w:p w14:paraId="18751617" w14:textId="77777777" w:rsidR="005865E0" w:rsidRDefault="005865E0" w:rsidP="00A3001A"/>
        </w:tc>
      </w:tr>
      <w:tr w:rsidR="00AF424A" w14:paraId="1EF14B05" w14:textId="77777777" w:rsidTr="0074437A">
        <w:trPr>
          <w:jc w:val="center"/>
        </w:trPr>
        <w:tc>
          <w:tcPr>
            <w:tcW w:w="3878" w:type="dxa"/>
          </w:tcPr>
          <w:p w14:paraId="06F5749E" w14:textId="24157CEB" w:rsidR="00883F6F" w:rsidRDefault="009F26E0" w:rsidP="009D1669">
            <w:r>
              <w:t>The p</w:t>
            </w:r>
            <w:r w:rsidR="00EC25BE">
              <w:t>ublic water system</w:t>
            </w:r>
            <w:r>
              <w:t xml:space="preserve"> </w:t>
            </w:r>
            <w:r w:rsidR="00B10130">
              <w:t xml:space="preserve">shall </w:t>
            </w:r>
            <w:r w:rsidR="00B10130" w:rsidRPr="009A2595">
              <w:t>c</w:t>
            </w:r>
            <w:r w:rsidR="005865E0" w:rsidRPr="009A2595">
              <w:t>ollect</w:t>
            </w:r>
            <w:r w:rsidR="005865E0">
              <w:t xml:space="preserve"> </w:t>
            </w:r>
            <w:r w:rsidR="00883F6F">
              <w:t xml:space="preserve">required </w:t>
            </w:r>
            <w:r w:rsidR="005865E0">
              <w:t>samples</w:t>
            </w:r>
            <w:r w:rsidR="00B10130">
              <w:t>.</w:t>
            </w:r>
          </w:p>
          <w:p w14:paraId="20997008" w14:textId="7F7D8584" w:rsidR="005865E0" w:rsidRDefault="00B10130" w:rsidP="009D1669">
            <w:r w:rsidRPr="00B211A4">
              <w:rPr>
                <w:b/>
              </w:rPr>
              <w:t>A.A.C. R18-4</w:t>
            </w:r>
            <w:r w:rsidR="00457A75" w:rsidRPr="00B211A4">
              <w:rPr>
                <w:b/>
              </w:rPr>
              <w:t>-</w:t>
            </w:r>
            <w:r w:rsidR="00457A75">
              <w:rPr>
                <w:b/>
              </w:rPr>
              <w:t>105</w:t>
            </w:r>
          </w:p>
        </w:tc>
        <w:tc>
          <w:tcPr>
            <w:tcW w:w="4140" w:type="dxa"/>
          </w:tcPr>
          <w:p w14:paraId="396BB9AD" w14:textId="61DBBEDC" w:rsidR="005865E0" w:rsidRDefault="005865E0" w:rsidP="008B42B5">
            <w:r>
              <w:t>Could be</w:t>
            </w:r>
            <w:r w:rsidR="008B42B5">
              <w:t xml:space="preserve"> performed by </w:t>
            </w:r>
            <w:r>
              <w:t xml:space="preserve">any of the following: Owner, Operator, system representative, or MAP (Monitoring Assistance Program). </w:t>
            </w:r>
            <w:r w:rsidR="009A2595">
              <w:t xml:space="preserve">Define which samples are being collected and include this in </w:t>
            </w:r>
            <w:r w:rsidR="00AC1E2B">
              <w:t xml:space="preserve">the </w:t>
            </w:r>
            <w:r w:rsidR="009A2595">
              <w:t>final contract.</w:t>
            </w:r>
          </w:p>
        </w:tc>
        <w:tc>
          <w:tcPr>
            <w:tcW w:w="1386" w:type="dxa"/>
          </w:tcPr>
          <w:p w14:paraId="74BEE25C" w14:textId="77777777" w:rsidR="005865E0" w:rsidRDefault="005865E0"/>
        </w:tc>
        <w:tc>
          <w:tcPr>
            <w:tcW w:w="1386" w:type="dxa"/>
          </w:tcPr>
          <w:p w14:paraId="59FECC52" w14:textId="77777777" w:rsidR="005865E0" w:rsidRDefault="005865E0"/>
        </w:tc>
      </w:tr>
      <w:tr w:rsidR="00AF424A" w14:paraId="106CC5F5" w14:textId="77777777" w:rsidTr="0074437A">
        <w:trPr>
          <w:jc w:val="center"/>
        </w:trPr>
        <w:tc>
          <w:tcPr>
            <w:tcW w:w="3878" w:type="dxa"/>
          </w:tcPr>
          <w:p w14:paraId="630D255B" w14:textId="59B355BB" w:rsidR="001C1345" w:rsidRDefault="009E51D3">
            <w:r>
              <w:t>The public water system</w:t>
            </w:r>
            <w:r w:rsidR="00B10130">
              <w:t xml:space="preserve"> shall c</w:t>
            </w:r>
            <w:r w:rsidR="005865E0">
              <w:t>reat</w:t>
            </w:r>
            <w:r w:rsidR="00B10130">
              <w:t>e</w:t>
            </w:r>
            <w:r w:rsidR="005865E0">
              <w:t xml:space="preserve"> and distribut</w:t>
            </w:r>
            <w:r w:rsidR="00B10130">
              <w:t>e</w:t>
            </w:r>
            <w:r w:rsidR="005865E0">
              <w:t xml:space="preserve"> notifications to customers and</w:t>
            </w:r>
            <w:r w:rsidR="001C1345">
              <w:t xml:space="preserve"> </w:t>
            </w:r>
            <w:r w:rsidR="00FC10B9">
              <w:t xml:space="preserve">provide </w:t>
            </w:r>
            <w:r w:rsidR="00136061">
              <w:t>a copy of the notice to the</w:t>
            </w:r>
            <w:r w:rsidR="005865E0">
              <w:t xml:space="preserve"> regulatory agency</w:t>
            </w:r>
            <w:r w:rsidR="002247AF">
              <w:t>.</w:t>
            </w:r>
          </w:p>
          <w:p w14:paraId="7BE805CB" w14:textId="7DD92D19" w:rsidR="00F916A1" w:rsidRDefault="00F916A1"/>
          <w:p w14:paraId="39F91AAA" w14:textId="009C5E52" w:rsidR="005865E0" w:rsidRDefault="00B10130">
            <w:pPr>
              <w:rPr>
                <w:b/>
              </w:rPr>
            </w:pPr>
            <w:r w:rsidRPr="0057087C">
              <w:rPr>
                <w:b/>
              </w:rPr>
              <w:t>A.A.C. R18-4</w:t>
            </w:r>
            <w:r w:rsidR="004B72BA" w:rsidRPr="0057087C">
              <w:rPr>
                <w:b/>
              </w:rPr>
              <w:t>-</w:t>
            </w:r>
            <w:r w:rsidR="0057087C">
              <w:rPr>
                <w:b/>
              </w:rPr>
              <w:t>117</w:t>
            </w:r>
          </w:p>
          <w:p w14:paraId="22C5BE70" w14:textId="62D0950F" w:rsidR="001C1345" w:rsidRDefault="001C1345">
            <w:pPr>
              <w:rPr>
                <w:b/>
              </w:rPr>
            </w:pPr>
            <w:r>
              <w:rPr>
                <w:b/>
              </w:rPr>
              <w:t>A.A.C. R18-4-</w:t>
            </w:r>
            <w:r w:rsidR="0057087C">
              <w:rPr>
                <w:b/>
              </w:rPr>
              <w:t>111</w:t>
            </w:r>
          </w:p>
          <w:p w14:paraId="0AC85FF8" w14:textId="71C7D88F" w:rsidR="005865E0" w:rsidRPr="00FC10B9" w:rsidRDefault="001C1345" w:rsidP="00B10130">
            <w:pPr>
              <w:rPr>
                <w:b/>
              </w:rPr>
            </w:pPr>
            <w:r>
              <w:rPr>
                <w:b/>
              </w:rPr>
              <w:t>A.A.C. R18-4-</w:t>
            </w:r>
            <w:r w:rsidR="00136061">
              <w:rPr>
                <w:b/>
              </w:rPr>
              <w:t>119</w:t>
            </w:r>
          </w:p>
        </w:tc>
        <w:tc>
          <w:tcPr>
            <w:tcW w:w="4140" w:type="dxa"/>
          </w:tcPr>
          <w:p w14:paraId="500BB14A" w14:textId="64D31503" w:rsidR="00F51D32" w:rsidRDefault="006219A5" w:rsidP="008771B9">
            <w:r>
              <w:t>Required notifications</w:t>
            </w:r>
            <w:r w:rsidR="008771B9">
              <w:t xml:space="preserve"> include</w:t>
            </w:r>
            <w:r w:rsidR="00F51D32">
              <w:t>:</w:t>
            </w:r>
          </w:p>
          <w:p w14:paraId="174FA39F" w14:textId="77777777" w:rsidR="00F51D32" w:rsidRDefault="00F51D32" w:rsidP="008771B9">
            <w:r>
              <w:t xml:space="preserve">1. </w:t>
            </w:r>
            <w:r w:rsidR="005865E0">
              <w:t>C</w:t>
            </w:r>
            <w:r w:rsidR="008771B9">
              <w:t xml:space="preserve">onfidence Consumer Reports (Community Water Systems only), </w:t>
            </w:r>
          </w:p>
          <w:p w14:paraId="1AC9EA3F" w14:textId="77777777" w:rsidR="00F51D32" w:rsidRDefault="00F51D32" w:rsidP="008771B9">
            <w:r>
              <w:t xml:space="preserve">2. </w:t>
            </w:r>
            <w:r w:rsidR="005865E0">
              <w:t>L</w:t>
            </w:r>
            <w:r w:rsidR="008771B9">
              <w:t xml:space="preserve">ead </w:t>
            </w:r>
            <w:r w:rsidR="005865E0">
              <w:t>C</w:t>
            </w:r>
            <w:r w:rsidR="008771B9">
              <w:t xml:space="preserve">onsumer </w:t>
            </w:r>
            <w:r w:rsidR="005865E0">
              <w:t>N</w:t>
            </w:r>
            <w:r w:rsidR="008771B9">
              <w:t xml:space="preserve">otice (Community and Non-transient Non-community systems only) and </w:t>
            </w:r>
          </w:p>
          <w:p w14:paraId="44166358" w14:textId="09DB2B5C" w:rsidR="005865E0" w:rsidRDefault="00F51D32" w:rsidP="008771B9">
            <w:r>
              <w:t xml:space="preserve">3. </w:t>
            </w:r>
            <w:r w:rsidR="008771B9">
              <w:t>Public Notices.</w:t>
            </w:r>
          </w:p>
        </w:tc>
        <w:tc>
          <w:tcPr>
            <w:tcW w:w="1386" w:type="dxa"/>
          </w:tcPr>
          <w:p w14:paraId="29EDEDED" w14:textId="77777777" w:rsidR="005865E0" w:rsidRDefault="005865E0"/>
        </w:tc>
        <w:tc>
          <w:tcPr>
            <w:tcW w:w="1386" w:type="dxa"/>
          </w:tcPr>
          <w:p w14:paraId="27CD7777" w14:textId="77777777" w:rsidR="005865E0" w:rsidRDefault="005865E0"/>
        </w:tc>
      </w:tr>
      <w:tr w:rsidR="00AF424A" w14:paraId="2CAE870D" w14:textId="77777777" w:rsidTr="0074437A">
        <w:trPr>
          <w:jc w:val="center"/>
        </w:trPr>
        <w:tc>
          <w:tcPr>
            <w:tcW w:w="3878" w:type="dxa"/>
          </w:tcPr>
          <w:p w14:paraId="62B46FCB" w14:textId="016B4025" w:rsidR="005865E0" w:rsidRDefault="00991AF8" w:rsidP="000651A0">
            <w:r>
              <w:t>A public water system</w:t>
            </w:r>
            <w:r w:rsidR="00B10130">
              <w:t xml:space="preserve"> </w:t>
            </w:r>
            <w:r>
              <w:t xml:space="preserve">representative </w:t>
            </w:r>
            <w:r w:rsidR="00B10130">
              <w:t>shall b</w:t>
            </w:r>
            <w:r w:rsidR="005865E0">
              <w:t>e onsite for all regulatory agency inspections</w:t>
            </w:r>
            <w:r w:rsidR="002247AF">
              <w:t>.</w:t>
            </w:r>
          </w:p>
        </w:tc>
        <w:tc>
          <w:tcPr>
            <w:tcW w:w="4140" w:type="dxa"/>
          </w:tcPr>
          <w:p w14:paraId="3F31A493" w14:textId="5D8DB0C6" w:rsidR="005865E0" w:rsidRDefault="006219A5" w:rsidP="008B42B5">
            <w:r>
              <w:t>Could be</w:t>
            </w:r>
            <w:r w:rsidR="008B42B5">
              <w:t xml:space="preserve"> performed by</w:t>
            </w:r>
            <w:r>
              <w:t xml:space="preserve"> any of the following: Owner, Operator, </w:t>
            </w:r>
            <w:r w:rsidR="008B42B5">
              <w:t xml:space="preserve">or </w:t>
            </w:r>
            <w:r>
              <w:t>system representative</w:t>
            </w:r>
            <w:r w:rsidR="00064699">
              <w:t>.</w:t>
            </w:r>
          </w:p>
        </w:tc>
        <w:tc>
          <w:tcPr>
            <w:tcW w:w="1386" w:type="dxa"/>
          </w:tcPr>
          <w:p w14:paraId="6E836F78" w14:textId="77777777" w:rsidR="005865E0" w:rsidRDefault="005865E0" w:rsidP="000651A0"/>
        </w:tc>
        <w:tc>
          <w:tcPr>
            <w:tcW w:w="1386" w:type="dxa"/>
          </w:tcPr>
          <w:p w14:paraId="43584727" w14:textId="77777777" w:rsidR="005865E0" w:rsidRDefault="005865E0" w:rsidP="000651A0"/>
        </w:tc>
      </w:tr>
    </w:tbl>
    <w:p w14:paraId="67DFE7DF" w14:textId="52EDD6BF" w:rsidR="0092664E" w:rsidRDefault="0092664E" w:rsidP="000A59C1">
      <w:pPr>
        <w:rPr>
          <w:b/>
          <w:color w:val="1F4E79" w:themeColor="accent1" w:themeShade="80"/>
        </w:rPr>
      </w:pPr>
    </w:p>
    <w:p w14:paraId="19DD3263" w14:textId="37F59BDA" w:rsidR="00121A3F" w:rsidRDefault="00121A3F" w:rsidP="00121A3F">
      <w:pPr>
        <w:rPr>
          <w:b/>
          <w:color w:val="1F4E79" w:themeColor="accent1" w:themeShade="80"/>
        </w:rPr>
      </w:pPr>
      <w:r>
        <w:rPr>
          <w:b/>
          <w:color w:val="1F4E79" w:themeColor="accent1" w:themeShade="80"/>
        </w:rPr>
        <w:t>5. GOVERNING LAW</w:t>
      </w:r>
    </w:p>
    <w:p w14:paraId="6468C499" w14:textId="0A87A825" w:rsidR="00121A3F" w:rsidRDefault="00121A3F" w:rsidP="00121A3F">
      <w:r>
        <w:t>This Contract</w:t>
      </w:r>
      <w:r w:rsidRPr="00121A3F">
        <w:t xml:space="preserve"> has been executed and will be performed in the State of </w:t>
      </w:r>
      <w:r>
        <w:t>Arizona</w:t>
      </w:r>
      <w:r w:rsidRPr="00121A3F">
        <w:t xml:space="preserve">, and </w:t>
      </w:r>
      <w:r>
        <w:t>Arizona</w:t>
      </w:r>
      <w:r w:rsidRPr="00121A3F">
        <w:t xml:space="preserve"> law shall govern its interpretation.</w:t>
      </w:r>
    </w:p>
    <w:p w14:paraId="114A486B" w14:textId="69C8F474" w:rsidR="00121A3F" w:rsidRDefault="00121A3F" w:rsidP="00124C5E">
      <w:pPr>
        <w:spacing w:after="0"/>
      </w:pPr>
    </w:p>
    <w:p w14:paraId="5D570033" w14:textId="1E94E1E3" w:rsidR="00121A3F" w:rsidRDefault="00121A3F" w:rsidP="00121A3F">
      <w:r w:rsidRPr="00121A3F">
        <w:rPr>
          <w:b/>
          <w:color w:val="1F4E79" w:themeColor="accent1" w:themeShade="80"/>
        </w:rPr>
        <w:t>6.</w:t>
      </w:r>
      <w:r>
        <w:rPr>
          <w:b/>
          <w:color w:val="1F4E79" w:themeColor="accent1" w:themeShade="80"/>
        </w:rPr>
        <w:t xml:space="preserve"> BINDING ON SUCCESSORS AND ASSIGNS</w:t>
      </w:r>
    </w:p>
    <w:p w14:paraId="50AA923D" w14:textId="637D06E6" w:rsidR="00121A3F" w:rsidRDefault="00121A3F" w:rsidP="00121A3F">
      <w:r w:rsidRPr="00121A3F">
        <w:t xml:space="preserve">The terms and provisions of this </w:t>
      </w:r>
      <w:r>
        <w:t>Contract</w:t>
      </w:r>
      <w:r w:rsidRPr="00121A3F">
        <w:t xml:space="preserve"> shall inure to the benefit of and shall be binding upon the successors and assigns of the parties hereto.</w:t>
      </w:r>
    </w:p>
    <w:p w14:paraId="25A7A6B9" w14:textId="2BB3C553" w:rsidR="00121A3F" w:rsidRDefault="00121A3F" w:rsidP="00124C5E">
      <w:pPr>
        <w:spacing w:after="0"/>
      </w:pPr>
    </w:p>
    <w:p w14:paraId="2AA5CAE2" w14:textId="4E7E9665" w:rsidR="00121A3F" w:rsidRDefault="00121A3F" w:rsidP="00121A3F">
      <w:pPr>
        <w:rPr>
          <w:b/>
          <w:color w:val="1F4E79" w:themeColor="accent1" w:themeShade="80"/>
        </w:rPr>
      </w:pPr>
      <w:r w:rsidRPr="00121A3F">
        <w:rPr>
          <w:b/>
          <w:color w:val="1F4E79" w:themeColor="accent1" w:themeShade="80"/>
        </w:rPr>
        <w:t>7. NONASSIGNABILITY</w:t>
      </w:r>
    </w:p>
    <w:p w14:paraId="725C11E3" w14:textId="4686F7BA" w:rsidR="009A760E" w:rsidRDefault="00121A3F" w:rsidP="00375166">
      <w:r w:rsidRPr="00121A3F">
        <w:t xml:space="preserve">Neither party shall have the right to assign its respective duties and obligations hereunder to any other party without first obtaining the written consent of the other party to this </w:t>
      </w:r>
      <w:r>
        <w:t>Contract</w:t>
      </w:r>
      <w:r w:rsidRPr="00121A3F">
        <w:t>.</w:t>
      </w:r>
    </w:p>
    <w:p w14:paraId="42DA66D9" w14:textId="62DBF6B5" w:rsidR="00375166" w:rsidRDefault="00375166" w:rsidP="00375166"/>
    <w:p w14:paraId="2B94648F" w14:textId="20F973B4" w:rsidR="00375166" w:rsidRDefault="00375166" w:rsidP="00375166"/>
    <w:p w14:paraId="1CD87764" w14:textId="308EE789" w:rsidR="00375166" w:rsidRDefault="00375166" w:rsidP="00375166"/>
    <w:p w14:paraId="7555389A" w14:textId="42C0EFB6" w:rsidR="00375166" w:rsidRDefault="00375166" w:rsidP="00375166"/>
    <w:p w14:paraId="7EB9022A" w14:textId="77777777" w:rsidR="00375166" w:rsidRPr="00121A3F" w:rsidRDefault="00375166" w:rsidP="00375166"/>
    <w:p w14:paraId="4ABB676E" w14:textId="39F2D30A" w:rsidR="0092664E" w:rsidRPr="000D6E56" w:rsidRDefault="00121A3F" w:rsidP="00EA3A64">
      <w:pPr>
        <w:rPr>
          <w:b/>
          <w:color w:val="1F4E79" w:themeColor="accent1" w:themeShade="80"/>
        </w:rPr>
      </w:pPr>
      <w:r>
        <w:rPr>
          <w:b/>
          <w:color w:val="1F4E79" w:themeColor="accent1" w:themeShade="80"/>
        </w:rPr>
        <w:lastRenderedPageBreak/>
        <w:t>8</w:t>
      </w:r>
      <w:r w:rsidR="000D6E56">
        <w:rPr>
          <w:b/>
          <w:color w:val="1F4E79" w:themeColor="accent1" w:themeShade="80"/>
        </w:rPr>
        <w:t xml:space="preserve">. </w:t>
      </w:r>
      <w:r w:rsidR="00D76DE3" w:rsidRPr="000D6E56">
        <w:rPr>
          <w:b/>
          <w:color w:val="1F4E79" w:themeColor="accent1" w:themeShade="80"/>
        </w:rPr>
        <w:t>SIGNATURES</w:t>
      </w:r>
    </w:p>
    <w:p w14:paraId="54CC6F80" w14:textId="7C174625" w:rsidR="00121A3F" w:rsidRDefault="00121A3F" w:rsidP="00121A3F">
      <w:pPr>
        <w:spacing w:line="360" w:lineRule="auto"/>
      </w:pPr>
      <w:r w:rsidRPr="00121A3F">
        <w:t xml:space="preserve">IN WITNESS WHEREOF, the parties have caused this </w:t>
      </w:r>
      <w:r>
        <w:t>Contract</w:t>
      </w:r>
      <w:r w:rsidRPr="00121A3F">
        <w:t xml:space="preserve"> to be executed on the date and year first set forth above.</w:t>
      </w:r>
    </w:p>
    <w:p w14:paraId="099A3337" w14:textId="63692C11" w:rsidR="00EF2E78" w:rsidRDefault="00EF2E78" w:rsidP="00EF2E78">
      <w:pPr>
        <w:spacing w:line="360" w:lineRule="auto"/>
        <w:ind w:left="720"/>
      </w:pPr>
      <w:r>
        <w:t>Printed Name of Public Water System Owner: _______________________________________________</w:t>
      </w:r>
      <w:r>
        <w:br/>
        <w:t>Signature of Public Water System Owner: ___________________________________________________</w:t>
      </w:r>
    </w:p>
    <w:p w14:paraId="0D7C5CA3" w14:textId="77777777" w:rsidR="00B10130" w:rsidRDefault="00B10130" w:rsidP="00B10130">
      <w:pPr>
        <w:spacing w:line="360" w:lineRule="auto"/>
        <w:ind w:left="720"/>
      </w:pPr>
      <w:r>
        <w:t>Date: ________________________________________________________________________________</w:t>
      </w:r>
    </w:p>
    <w:p w14:paraId="22ED87B8" w14:textId="77777777" w:rsidR="00B10130" w:rsidRDefault="00B10130" w:rsidP="00EF2E78">
      <w:pPr>
        <w:spacing w:line="360" w:lineRule="auto"/>
        <w:ind w:left="720"/>
      </w:pPr>
    </w:p>
    <w:p w14:paraId="43047842" w14:textId="76FA94EE" w:rsidR="0092664E" w:rsidRDefault="0092664E" w:rsidP="000A59C1">
      <w:pPr>
        <w:spacing w:line="360" w:lineRule="auto"/>
        <w:ind w:left="720"/>
      </w:pPr>
      <w:r>
        <w:t>Printed Name of Certified Operator: _______________________________________________________</w:t>
      </w:r>
      <w:r>
        <w:br/>
        <w:t>Signature of Certified Operator:  __________________________________________________________</w:t>
      </w:r>
    </w:p>
    <w:p w14:paraId="09BC30D3" w14:textId="77777777" w:rsidR="00B10130" w:rsidRDefault="00B10130" w:rsidP="002D604F">
      <w:pPr>
        <w:spacing w:after="0" w:line="360" w:lineRule="auto"/>
        <w:ind w:left="720"/>
      </w:pPr>
      <w:r>
        <w:t>Date: ________________________________________________________________________________</w:t>
      </w:r>
    </w:p>
    <w:p w14:paraId="13B41BBA" w14:textId="6368C6BD" w:rsidR="00895361" w:rsidRDefault="00895361">
      <w:r>
        <w:br w:type="page"/>
      </w:r>
    </w:p>
    <w:p w14:paraId="459D2AD5" w14:textId="77777777" w:rsidR="00601307" w:rsidRPr="00601307" w:rsidRDefault="00601307" w:rsidP="00124C5E">
      <w:pPr>
        <w:spacing w:after="0" w:line="360" w:lineRule="auto"/>
      </w:pPr>
    </w:p>
    <w:p w14:paraId="6150C198" w14:textId="3B31322D" w:rsidR="00F20282" w:rsidRPr="002D604F" w:rsidRDefault="00121A3F" w:rsidP="002D604F">
      <w:pPr>
        <w:rPr>
          <w:b/>
          <w:color w:val="1F4E79" w:themeColor="accent1" w:themeShade="80"/>
        </w:rPr>
      </w:pPr>
      <w:r>
        <w:rPr>
          <w:b/>
          <w:color w:val="1F4E79" w:themeColor="accent1" w:themeShade="80"/>
        </w:rPr>
        <w:t>9</w:t>
      </w:r>
      <w:r w:rsidR="000D6E56">
        <w:rPr>
          <w:b/>
          <w:color w:val="1F4E79" w:themeColor="accent1" w:themeShade="80"/>
        </w:rPr>
        <w:t xml:space="preserve">. </w:t>
      </w:r>
      <w:r w:rsidR="00EA0AC7" w:rsidRPr="000D6E56">
        <w:rPr>
          <w:b/>
          <w:color w:val="1F4E79" w:themeColor="accent1" w:themeShade="80"/>
        </w:rPr>
        <w:t xml:space="preserve">RESOURCES </w:t>
      </w:r>
    </w:p>
    <w:p w14:paraId="6C3582B7" w14:textId="08A5D5EC" w:rsidR="00EA0AC7" w:rsidRPr="004752CF" w:rsidRDefault="004752CF" w:rsidP="00D91B46">
      <w:pPr>
        <w:pStyle w:val="ListParagraph"/>
        <w:numPr>
          <w:ilvl w:val="0"/>
          <w:numId w:val="8"/>
        </w:numPr>
        <w:rPr>
          <w:rStyle w:val="Hyperlink"/>
        </w:rPr>
      </w:pPr>
      <w:r>
        <w:fldChar w:fldCharType="begin"/>
      </w:r>
      <w:r>
        <w:instrText xml:space="preserve"> HYPERLINK "https://nepis.epa.gov/Exe/ZyPDF.cgi/2000ZZBC.PDF?Dockey=2000ZZBC.PDF" </w:instrText>
      </w:r>
      <w:r>
        <w:fldChar w:fldCharType="separate"/>
      </w:r>
      <w:r w:rsidR="00EA0AC7" w:rsidRPr="004752CF">
        <w:rPr>
          <w:rStyle w:val="Hyperlink"/>
        </w:rPr>
        <w:t xml:space="preserve">Water System Owner Roles and Responsibilities: A Best Practices Guide </w:t>
      </w:r>
    </w:p>
    <w:p w14:paraId="4A40B0BE" w14:textId="70A745A5" w:rsidR="004752CF" w:rsidRDefault="004752CF" w:rsidP="004752CF">
      <w:pPr>
        <w:pStyle w:val="ListParagraph"/>
        <w:ind w:left="1080"/>
      </w:pPr>
      <w:r>
        <w:fldChar w:fldCharType="end"/>
      </w:r>
      <w:r w:rsidRPr="004752CF">
        <w:t>https://nepis.epa.gov/Exe/ZyPDF.cgi/2000ZZBC.PDF?Dockey=2000ZZBC.PDF</w:t>
      </w:r>
    </w:p>
    <w:p w14:paraId="1357F3CA" w14:textId="39D8B912" w:rsidR="00293F06" w:rsidRDefault="008C7D8B" w:rsidP="004752CF">
      <w:pPr>
        <w:pStyle w:val="ListParagraph"/>
        <w:numPr>
          <w:ilvl w:val="0"/>
          <w:numId w:val="8"/>
        </w:numPr>
      </w:pPr>
      <w:hyperlink r:id="rId10" w:history="1">
        <w:r w:rsidR="00293F06" w:rsidRPr="00293F06">
          <w:rPr>
            <w:rStyle w:val="Hyperlink"/>
          </w:rPr>
          <w:t>Water System Operator Roles and Responsibilities: A Best Practices Guide</w:t>
        </w:r>
      </w:hyperlink>
      <w:r w:rsidR="00293F06">
        <w:t xml:space="preserve"> </w:t>
      </w:r>
    </w:p>
    <w:p w14:paraId="7E896AB8" w14:textId="39663256" w:rsidR="004752CF" w:rsidRDefault="004752CF" w:rsidP="004752CF">
      <w:pPr>
        <w:pStyle w:val="ListParagraph"/>
        <w:ind w:left="1080"/>
      </w:pPr>
      <w:r w:rsidRPr="004752CF">
        <w:t>https://nepis.epa.gov/Exe/ZyPDF.cgi/2000ZZBE.PDF?Dockey=2000ZZBE.PDF</w:t>
      </w:r>
    </w:p>
    <w:p w14:paraId="2BE68794" w14:textId="4C0CD6D0" w:rsidR="007904C7" w:rsidRDefault="008C7D8B" w:rsidP="007904C7">
      <w:pPr>
        <w:pStyle w:val="ListParagraph"/>
        <w:numPr>
          <w:ilvl w:val="0"/>
          <w:numId w:val="8"/>
        </w:numPr>
      </w:pPr>
      <w:hyperlink r:id="rId11" w:history="1">
        <w:r w:rsidR="007904C7" w:rsidRPr="007904C7">
          <w:rPr>
            <w:rStyle w:val="Hyperlink"/>
          </w:rPr>
          <w:t>Hiring/Contracting Certified Water Operator Guide</w:t>
        </w:r>
      </w:hyperlink>
    </w:p>
    <w:p w14:paraId="7713D3BB" w14:textId="72C5A0BC" w:rsidR="007904C7" w:rsidRPr="007904C7" w:rsidRDefault="008C7D8B" w:rsidP="007904C7">
      <w:pPr>
        <w:pStyle w:val="ListParagraph"/>
        <w:ind w:left="1080"/>
      </w:pPr>
      <w:hyperlink r:id="rId12" w:history="1">
        <w:r w:rsidR="007904C7" w:rsidRPr="007904C7">
          <w:rPr>
            <w:rStyle w:val="Hyperlink"/>
            <w:color w:val="auto"/>
            <w:u w:val="none"/>
          </w:rPr>
          <w:t>https://static.azdeq.gov/opcert/pws_hiring_op1.pdf</w:t>
        </w:r>
      </w:hyperlink>
    </w:p>
    <w:p w14:paraId="520D78B4" w14:textId="69FBFDA8" w:rsidR="00754AC7" w:rsidRPr="00754AC7" w:rsidRDefault="008C7D8B" w:rsidP="00754AC7">
      <w:pPr>
        <w:pStyle w:val="ListParagraph"/>
        <w:numPr>
          <w:ilvl w:val="0"/>
          <w:numId w:val="8"/>
        </w:numPr>
        <w:rPr>
          <w:rStyle w:val="Hyperlink"/>
          <w:color w:val="auto"/>
          <w:u w:val="none"/>
        </w:rPr>
      </w:pPr>
      <w:hyperlink r:id="rId13" w:history="1">
        <w:r w:rsidR="00EA0AC7" w:rsidRPr="00EA0AC7">
          <w:rPr>
            <w:rStyle w:val="Hyperlink"/>
          </w:rPr>
          <w:t xml:space="preserve">Distribution Systems: A Best Practices Guide </w:t>
        </w:r>
      </w:hyperlink>
    </w:p>
    <w:p w14:paraId="632F4435" w14:textId="1CA8AB0F" w:rsidR="004752CF" w:rsidRDefault="004752CF" w:rsidP="004752CF">
      <w:pPr>
        <w:pStyle w:val="ListParagraph"/>
        <w:ind w:left="1080"/>
      </w:pPr>
      <w:r w:rsidRPr="004752CF">
        <w:t>https://www.epa.gov/sites/production/files/2015-09/documents/epa816f06038.pdf</w:t>
      </w:r>
    </w:p>
    <w:p w14:paraId="2CA9FB68" w14:textId="77777777" w:rsidR="00490287" w:rsidRDefault="008C7D8B" w:rsidP="00490287">
      <w:pPr>
        <w:pStyle w:val="ListParagraph"/>
        <w:numPr>
          <w:ilvl w:val="0"/>
          <w:numId w:val="8"/>
        </w:numPr>
      </w:pPr>
      <w:hyperlink r:id="rId14" w:history="1">
        <w:r w:rsidR="00490287" w:rsidRPr="00293F06">
          <w:rPr>
            <w:rStyle w:val="Hyperlink"/>
          </w:rPr>
          <w:t xml:space="preserve">Certified Operator Monthly Inspection Form  </w:t>
        </w:r>
      </w:hyperlink>
    </w:p>
    <w:p w14:paraId="7F48F348" w14:textId="1440DFD9" w:rsidR="00490287" w:rsidRDefault="00490287" w:rsidP="000A59C1">
      <w:pPr>
        <w:pStyle w:val="ListParagraph"/>
        <w:ind w:firstLine="360"/>
      </w:pPr>
      <w:r w:rsidRPr="00C103C2">
        <w:t>https://static.azdeq.gov/opcert/opcert_monthly_insp.pdf</w:t>
      </w:r>
    </w:p>
    <w:p w14:paraId="6AF5010A" w14:textId="033EDDED" w:rsidR="00490287" w:rsidRDefault="008C7D8B" w:rsidP="00490287">
      <w:pPr>
        <w:pStyle w:val="ListParagraph"/>
        <w:numPr>
          <w:ilvl w:val="0"/>
          <w:numId w:val="8"/>
        </w:numPr>
      </w:pPr>
      <w:hyperlink r:id="rId15" w:history="1">
        <w:r w:rsidR="000A59C1">
          <w:rPr>
            <w:rStyle w:val="Hyperlink"/>
          </w:rPr>
          <w:t xml:space="preserve">Arizona Administrative Code (A.A.C) </w:t>
        </w:r>
        <w:r w:rsidR="009706F1">
          <w:rPr>
            <w:rStyle w:val="Hyperlink"/>
          </w:rPr>
          <w:t>Title 18, Chapter 4 – Safe Drinking Water</w:t>
        </w:r>
      </w:hyperlink>
    </w:p>
    <w:p w14:paraId="0795A146" w14:textId="50F4DBFD" w:rsidR="00A03737" w:rsidRDefault="00A03737" w:rsidP="00A03737">
      <w:pPr>
        <w:pStyle w:val="ListParagraph"/>
        <w:ind w:left="1080"/>
      </w:pPr>
      <w:r w:rsidRPr="00A03737">
        <w:t>https://apps.azsos.gov/public_services/Title_18/18-04.pdf</w:t>
      </w:r>
    </w:p>
    <w:p w14:paraId="660FF99D" w14:textId="0BCC9E79" w:rsidR="00056453" w:rsidRDefault="008C7D8B">
      <w:pPr>
        <w:pStyle w:val="ListParagraph"/>
        <w:numPr>
          <w:ilvl w:val="0"/>
          <w:numId w:val="8"/>
        </w:numPr>
      </w:pPr>
      <w:hyperlink r:id="rId16" w:history="1">
        <w:r w:rsidR="00056453" w:rsidRPr="00056453">
          <w:rPr>
            <w:rStyle w:val="Hyperlink"/>
          </w:rPr>
          <w:t>A</w:t>
        </w:r>
        <w:r w:rsidR="000A59C1">
          <w:rPr>
            <w:rStyle w:val="Hyperlink"/>
          </w:rPr>
          <w:t>.</w:t>
        </w:r>
        <w:r w:rsidR="009706F1">
          <w:rPr>
            <w:rStyle w:val="Hyperlink"/>
          </w:rPr>
          <w:t>A</w:t>
        </w:r>
        <w:r w:rsidR="000A59C1">
          <w:rPr>
            <w:rStyle w:val="Hyperlink"/>
          </w:rPr>
          <w:t>.</w:t>
        </w:r>
        <w:r w:rsidR="009706F1">
          <w:rPr>
            <w:rStyle w:val="Hyperlink"/>
          </w:rPr>
          <w:t>C</w:t>
        </w:r>
        <w:r w:rsidR="00056453" w:rsidRPr="00056453">
          <w:rPr>
            <w:rStyle w:val="Hyperlink"/>
          </w:rPr>
          <w:t xml:space="preserve"> Title 18, Chapter 5, Article 1 – Rule for the Operator Certification Program</w:t>
        </w:r>
      </w:hyperlink>
    </w:p>
    <w:p w14:paraId="57A3E236" w14:textId="6F976218" w:rsidR="00A03737" w:rsidRDefault="00771157" w:rsidP="00A03737">
      <w:pPr>
        <w:pStyle w:val="ListParagraph"/>
        <w:ind w:left="1080"/>
      </w:pPr>
      <w:r w:rsidRPr="00123946">
        <w:t>https://apps.azsos.gov/public_services/Title_18/18-05.pdf</w:t>
      </w:r>
    </w:p>
    <w:p w14:paraId="00DF6312" w14:textId="77777777" w:rsidR="00771157" w:rsidRDefault="008C7D8B" w:rsidP="00771157">
      <w:pPr>
        <w:pStyle w:val="ListParagraph"/>
        <w:numPr>
          <w:ilvl w:val="0"/>
          <w:numId w:val="8"/>
        </w:numPr>
        <w:rPr>
          <w:color w:val="0563C1" w:themeColor="hyperlink"/>
          <w:u w:val="single"/>
        </w:rPr>
      </w:pPr>
      <w:hyperlink r:id="rId17" w:history="1">
        <w:r w:rsidR="00771157" w:rsidRPr="00771157">
          <w:rPr>
            <w:rStyle w:val="Hyperlink"/>
          </w:rPr>
          <w:t>Code of Federal Regulations</w:t>
        </w:r>
      </w:hyperlink>
    </w:p>
    <w:p w14:paraId="14E8548D" w14:textId="77777777" w:rsidR="00771157" w:rsidRPr="00A03737" w:rsidRDefault="00771157" w:rsidP="00771157">
      <w:pPr>
        <w:pStyle w:val="ListParagraph"/>
        <w:ind w:left="1080"/>
        <w:rPr>
          <w:color w:val="0563C1" w:themeColor="hyperlink"/>
          <w:u w:val="single"/>
        </w:rPr>
      </w:pPr>
      <w:r w:rsidRPr="00771157">
        <w:t>https://www.ecfr.gov/</w:t>
      </w:r>
    </w:p>
    <w:p w14:paraId="6802EC3F" w14:textId="77777777" w:rsidR="00771157" w:rsidRDefault="00771157" w:rsidP="00A03737">
      <w:pPr>
        <w:pStyle w:val="ListParagraph"/>
        <w:ind w:left="1080"/>
      </w:pPr>
    </w:p>
    <w:p w14:paraId="119CC757" w14:textId="77777777" w:rsidR="00754AC7" w:rsidRDefault="00754AC7" w:rsidP="00724340"/>
    <w:sectPr w:rsidR="00754AC7" w:rsidSect="000A59C1">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0554D" w14:textId="77777777" w:rsidR="00481A46" w:rsidRDefault="00481A46" w:rsidP="00481A46">
      <w:pPr>
        <w:spacing w:after="0" w:line="240" w:lineRule="auto"/>
      </w:pPr>
      <w:r>
        <w:separator/>
      </w:r>
    </w:p>
  </w:endnote>
  <w:endnote w:type="continuationSeparator" w:id="0">
    <w:p w14:paraId="5355CA10" w14:textId="77777777" w:rsidR="00481A46" w:rsidRDefault="00481A46" w:rsidP="0048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2D68" w14:textId="77777777" w:rsidR="008C7D8B" w:rsidRDefault="008C7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65827"/>
      <w:docPartObj>
        <w:docPartGallery w:val="Page Numbers (Bottom of Page)"/>
        <w:docPartUnique/>
      </w:docPartObj>
    </w:sdtPr>
    <w:sdtEndPr/>
    <w:sdtContent>
      <w:sdt>
        <w:sdtPr>
          <w:id w:val="-1769616900"/>
          <w:docPartObj>
            <w:docPartGallery w:val="Page Numbers (Top of Page)"/>
            <w:docPartUnique/>
          </w:docPartObj>
        </w:sdtPr>
        <w:sdtEndPr/>
        <w:sdtContent>
          <w:p w14:paraId="22D13B4B" w14:textId="3915AB70" w:rsidR="00030A93" w:rsidRDefault="00030A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7D8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7D8B">
              <w:rPr>
                <w:b/>
                <w:bCs/>
                <w:noProof/>
              </w:rPr>
              <w:t>7</w:t>
            </w:r>
            <w:r>
              <w:rPr>
                <w:b/>
                <w:bCs/>
                <w:sz w:val="24"/>
                <w:szCs w:val="24"/>
              </w:rPr>
              <w:fldChar w:fldCharType="end"/>
            </w:r>
          </w:p>
        </w:sdtContent>
      </w:sdt>
    </w:sdtContent>
  </w:sdt>
  <w:p w14:paraId="75178D9D" w14:textId="2627DD03" w:rsidR="00443999" w:rsidRDefault="00443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FB153" w14:textId="77777777" w:rsidR="008C7D8B" w:rsidRDefault="008C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E71DE" w14:textId="77777777" w:rsidR="00481A46" w:rsidRDefault="00481A46" w:rsidP="00481A46">
      <w:pPr>
        <w:spacing w:after="0" w:line="240" w:lineRule="auto"/>
      </w:pPr>
      <w:r>
        <w:separator/>
      </w:r>
    </w:p>
  </w:footnote>
  <w:footnote w:type="continuationSeparator" w:id="0">
    <w:p w14:paraId="08E4C56F" w14:textId="77777777" w:rsidR="00481A46" w:rsidRDefault="00481A46" w:rsidP="0048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D070" w14:textId="77777777" w:rsidR="008C7D8B" w:rsidRDefault="008C7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ECBC" w14:textId="5F347FDA" w:rsidR="00481A46" w:rsidRPr="00481A46" w:rsidRDefault="008C7D8B" w:rsidP="00481A46">
    <w:pPr>
      <w:pStyle w:val="Header"/>
      <w:jc w:val="center"/>
      <w:rPr>
        <w:b/>
        <w:sz w:val="28"/>
      </w:rPr>
    </w:pPr>
    <w:sdt>
      <w:sdtPr>
        <w:rPr>
          <w:b/>
          <w:sz w:val="28"/>
        </w:rPr>
        <w:id w:val="1980723253"/>
        <w:docPartObj>
          <w:docPartGallery w:val="Watermarks"/>
          <w:docPartUnique/>
        </w:docPartObj>
      </w:sdtPr>
      <w:sdtContent>
        <w:r w:rsidRPr="008C7D8B">
          <w:rPr>
            <w:b/>
            <w:noProof/>
            <w:sz w:val="28"/>
          </w:rPr>
          <w:pict w14:anchorId="6D713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939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77A6">
      <w:rPr>
        <w:b/>
        <w:sz w:val="28"/>
      </w:rPr>
      <w:t>Public Water Syst</w:t>
    </w:r>
    <w:r w:rsidR="00A20B04">
      <w:rPr>
        <w:b/>
        <w:sz w:val="28"/>
      </w:rPr>
      <w:t xml:space="preserve">em Certified </w:t>
    </w:r>
    <w:r w:rsidR="00481A46" w:rsidRPr="00481A46">
      <w:rPr>
        <w:b/>
        <w:sz w:val="28"/>
      </w:rPr>
      <w:t xml:space="preserve">Operator Contract Template </w:t>
    </w:r>
  </w:p>
  <w:p w14:paraId="7E3FA5A9" w14:textId="75DF69FE" w:rsidR="00481A46" w:rsidRDefault="00A20B04" w:rsidP="00481A46">
    <w:pPr>
      <w:pStyle w:val="Header"/>
      <w:jc w:val="center"/>
      <w:rPr>
        <w:b/>
      </w:rPr>
    </w:pPr>
    <w:r>
      <w:rPr>
        <w:b/>
      </w:rPr>
      <w:t xml:space="preserve">For a </w:t>
    </w:r>
    <w:r w:rsidR="00481A46" w:rsidRPr="00481A46">
      <w:rPr>
        <w:b/>
      </w:rPr>
      <w:t xml:space="preserve">Grade 1 or Grade 2 </w:t>
    </w:r>
    <w:r w:rsidR="00AB5F76">
      <w:rPr>
        <w:b/>
      </w:rPr>
      <w:t>PWS</w:t>
    </w:r>
    <w:r w:rsidR="00481A46" w:rsidRPr="00481A46">
      <w:rPr>
        <w:b/>
      </w:rPr>
      <w:t xml:space="preserve"> </w:t>
    </w:r>
  </w:p>
  <w:p w14:paraId="16F23554" w14:textId="77777777" w:rsidR="009E42E9" w:rsidRPr="00481A46" w:rsidRDefault="009E42E9" w:rsidP="00481A4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3ED5" w14:textId="77777777" w:rsidR="008C7D8B" w:rsidRDefault="008C7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95E"/>
    <w:multiLevelType w:val="hybridMultilevel"/>
    <w:tmpl w:val="E94E1976"/>
    <w:lvl w:ilvl="0" w:tplc="88B64DD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7C1404"/>
    <w:multiLevelType w:val="multilevel"/>
    <w:tmpl w:val="DAA6B0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8D5B57"/>
    <w:multiLevelType w:val="hybridMultilevel"/>
    <w:tmpl w:val="8D72E6DE"/>
    <w:lvl w:ilvl="0" w:tplc="557E4104">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51DC0"/>
    <w:multiLevelType w:val="hybridMultilevel"/>
    <w:tmpl w:val="25105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5165C"/>
    <w:multiLevelType w:val="hybridMultilevel"/>
    <w:tmpl w:val="23FAA95C"/>
    <w:lvl w:ilvl="0" w:tplc="B2029192">
      <w:start w:val="1"/>
      <w:numFmt w:val="upperRoman"/>
      <w:lvlText w:val="%1."/>
      <w:lvlJc w:val="right"/>
      <w:pPr>
        <w:ind w:left="720" w:hanging="360"/>
      </w:pPr>
      <w:rPr>
        <w:rFonts w:hint="default"/>
        <w:b/>
      </w:rPr>
    </w:lvl>
    <w:lvl w:ilvl="1" w:tplc="04090017">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D553D"/>
    <w:multiLevelType w:val="hybridMultilevel"/>
    <w:tmpl w:val="D9787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E2C31"/>
    <w:multiLevelType w:val="hybridMultilevel"/>
    <w:tmpl w:val="8B26C3C8"/>
    <w:lvl w:ilvl="0" w:tplc="5EA2C7D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6977C9"/>
    <w:multiLevelType w:val="hybridMultilevel"/>
    <w:tmpl w:val="25105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E2B41"/>
    <w:multiLevelType w:val="hybridMultilevel"/>
    <w:tmpl w:val="220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F0E1F"/>
    <w:multiLevelType w:val="multilevel"/>
    <w:tmpl w:val="05ACE3AC"/>
    <w:lvl w:ilvl="0">
      <w:start w:val="1"/>
      <w:numFmt w:val="none"/>
      <w:lvlText w:val="2.2"/>
      <w:lvlJc w:val="left"/>
      <w:pPr>
        <w:ind w:left="720" w:hanging="360"/>
      </w:pPr>
      <w:rPr>
        <w:rFonts w:hint="default"/>
      </w:rPr>
    </w:lvl>
    <w:lvl w:ilvl="1">
      <w:start w:val="1"/>
      <w:numFmt w:val="none"/>
      <w:lvlText w:val="2.2"/>
      <w:lvlJc w:val="left"/>
      <w:pPr>
        <w:ind w:left="1440" w:hanging="360"/>
      </w:pPr>
      <w:rPr>
        <w:rFonts w:hint="default"/>
      </w:rPr>
    </w:lvl>
    <w:lvl w:ilvl="2">
      <w:start w:val="1"/>
      <w:numFmt w:val="decimal"/>
      <w:lvlText w:val="2.2.%3"/>
      <w:lvlJc w:val="left"/>
      <w:pPr>
        <w:ind w:left="1080" w:hanging="720"/>
      </w:pPr>
      <w:rPr>
        <w:rFonts w:hint="default"/>
      </w:rPr>
    </w:lvl>
    <w:lvl w:ilvl="3">
      <w:start w:val="1"/>
      <w:numFmt w:val="decimal"/>
      <w:lvlText w:val="2.2.3.%4"/>
      <w:lvlJc w:val="left"/>
      <w:pPr>
        <w:ind w:left="43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D643022"/>
    <w:multiLevelType w:val="multilevel"/>
    <w:tmpl w:val="1626F8EE"/>
    <w:lvl w:ilvl="0">
      <w:start w:val="1"/>
      <w:numFmt w:val="none"/>
      <w:lvlText w:val="1"/>
      <w:lvlJc w:val="left"/>
      <w:pPr>
        <w:ind w:left="900" w:hanging="360"/>
      </w:pPr>
      <w:rPr>
        <w:rFonts w:hint="default"/>
      </w:rPr>
    </w:lvl>
    <w:lvl w:ilvl="1">
      <w:start w:val="1"/>
      <w:numFmt w:val="decimal"/>
      <w:lvlText w:val="%2."/>
      <w:lvlJc w:val="left"/>
      <w:pPr>
        <w:ind w:left="1440" w:hanging="360"/>
      </w:pPr>
      <w:rPr>
        <w:rFonts w:hint="default"/>
      </w:rPr>
    </w:lvl>
    <w:lvl w:ilvl="2">
      <w:start w:val="1"/>
      <w:numFmt w:val="decimal"/>
      <w:lvlText w:val="2.2.%3"/>
      <w:lvlJc w:val="right"/>
      <w:pPr>
        <w:ind w:left="2160" w:hanging="180"/>
      </w:pPr>
      <w:rPr>
        <w:rFonts w:hint="default"/>
      </w:rPr>
    </w:lvl>
    <w:lvl w:ilvl="3">
      <w:start w:val="1"/>
      <w:numFmt w:val="decimal"/>
      <w:lvlText w:val="2.2.4.%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0"/>
  </w:num>
  <w:num w:numId="3">
    <w:abstractNumId w:val="0"/>
  </w:num>
  <w:num w:numId="4">
    <w:abstractNumId w:val="4"/>
  </w:num>
  <w:num w:numId="5">
    <w:abstractNumId w:val="3"/>
  </w:num>
  <w:num w:numId="6">
    <w:abstractNumId w:val="5"/>
  </w:num>
  <w:num w:numId="7">
    <w:abstractNumId w:val="7"/>
  </w:num>
  <w:num w:numId="8">
    <w:abstractNumId w:val="6"/>
  </w:num>
  <w:num w:numId="9">
    <w:abstractNumId w:val="10"/>
    <w:lvlOverride w:ilvl="0">
      <w:lvl w:ilvl="0">
        <w:start w:val="1"/>
        <w:numFmt w:val="none"/>
        <w:lvlText w:val="2.2"/>
        <w:lvlJc w:val="left"/>
        <w:pPr>
          <w:ind w:left="720" w:hanging="360"/>
        </w:pPr>
        <w:rPr>
          <w:rFonts w:hint="default"/>
        </w:rPr>
      </w:lvl>
    </w:lvlOverride>
    <w:lvlOverride w:ilvl="1">
      <w:lvl w:ilvl="1">
        <w:start w:val="1"/>
        <w:numFmt w:val="decimal"/>
        <w:lvlText w:val="2.2.%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0"/>
    <w:lvlOverride w:ilvl="0">
      <w:lvl w:ilvl="0">
        <w:start w:val="1"/>
        <w:numFmt w:val="none"/>
        <w:lvlText w:val="2.2"/>
        <w:lvlJc w:val="left"/>
        <w:pPr>
          <w:ind w:left="720" w:hanging="360"/>
        </w:pPr>
        <w:rPr>
          <w:rFonts w:hint="default"/>
        </w:rPr>
      </w:lvl>
    </w:lvlOverride>
    <w:lvlOverride w:ilvl="1">
      <w:lvl w:ilvl="1">
        <w:start w:val="1"/>
        <w:numFmt w:val="none"/>
        <w:lvlText w:val="2.2"/>
        <w:lvlJc w:val="left"/>
        <w:pPr>
          <w:ind w:left="1440" w:hanging="360"/>
        </w:pPr>
        <w:rPr>
          <w:rFonts w:hint="default"/>
        </w:rPr>
      </w:lvl>
    </w:lvlOverride>
    <w:lvlOverride w:ilvl="2">
      <w:lvl w:ilvl="2">
        <w:start w:val="1"/>
        <w:numFmt w:val="decimal"/>
        <w:lvlText w:val="2.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0"/>
    <w:lvlOverride w:ilvl="0">
      <w:lvl w:ilvl="0">
        <w:start w:val="1"/>
        <w:numFmt w:val="none"/>
        <w:lvlText w:val="2.2"/>
        <w:lvlJc w:val="left"/>
        <w:pPr>
          <w:ind w:left="720" w:hanging="360"/>
        </w:pPr>
        <w:rPr>
          <w:rFonts w:hint="default"/>
        </w:rPr>
      </w:lvl>
    </w:lvlOverride>
    <w:lvlOverride w:ilvl="1">
      <w:lvl w:ilvl="1">
        <w:start w:val="1"/>
        <w:numFmt w:val="none"/>
        <w:lvlText w:val="2.2"/>
        <w:lvlJc w:val="left"/>
        <w:pPr>
          <w:ind w:left="1440" w:hanging="360"/>
        </w:pPr>
        <w:rPr>
          <w:rFonts w:hint="default"/>
        </w:rPr>
      </w:lvl>
    </w:lvlOverride>
    <w:lvlOverride w:ilvl="2">
      <w:lvl w:ilvl="2">
        <w:start w:val="1"/>
        <w:numFmt w:val="decimal"/>
        <w:lvlText w:val="2.2.%3"/>
        <w:lvlJc w:val="right"/>
        <w:pPr>
          <w:ind w:left="2160" w:hanging="180"/>
        </w:pPr>
        <w:rPr>
          <w:rFonts w:hint="default"/>
        </w:rPr>
      </w:lvl>
    </w:lvlOverride>
    <w:lvlOverride w:ilvl="3">
      <w:lvl w:ilvl="3">
        <w:start w:val="1"/>
        <w:numFmt w:val="decimal"/>
        <w:lvlText w:val="2.2.1.%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1"/>
  </w:num>
  <w:num w:numId="13">
    <w:abstractNumId w:val="10"/>
    <w:lvlOverride w:ilvl="0">
      <w:lvl w:ilvl="0">
        <w:start w:val="1"/>
        <w:numFmt w:val="none"/>
        <w:lvlText w:val="2.2"/>
        <w:lvlJc w:val="left"/>
        <w:pPr>
          <w:ind w:left="720" w:hanging="360"/>
        </w:pPr>
        <w:rPr>
          <w:rFonts w:hint="default"/>
        </w:rPr>
      </w:lvl>
    </w:lvlOverride>
    <w:lvlOverride w:ilvl="1">
      <w:lvl w:ilvl="1">
        <w:start w:val="1"/>
        <w:numFmt w:val="none"/>
        <w:lvlText w:val="2.2"/>
        <w:lvlJc w:val="left"/>
        <w:pPr>
          <w:ind w:left="1440" w:hanging="360"/>
        </w:pPr>
        <w:rPr>
          <w:rFonts w:hint="default"/>
        </w:rPr>
      </w:lvl>
    </w:lvlOverride>
    <w:lvlOverride w:ilvl="2">
      <w:lvl w:ilvl="2">
        <w:start w:val="1"/>
        <w:numFmt w:val="decimal"/>
        <w:lvlText w:val="2.2.%3"/>
        <w:lvlJc w:val="right"/>
        <w:pPr>
          <w:ind w:left="2160" w:hanging="180"/>
        </w:pPr>
        <w:rPr>
          <w:rFonts w:hint="default"/>
        </w:rPr>
      </w:lvl>
    </w:lvlOverride>
    <w:lvlOverride w:ilvl="3">
      <w:lvl w:ilvl="3">
        <w:start w:val="1"/>
        <w:numFmt w:val="decimal"/>
        <w:lvlText w:val="2.2.3.%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lvl w:ilvl="0">
        <w:start w:val="1"/>
        <w:numFmt w:val="none"/>
        <w:lvlText w:val="2.2"/>
        <w:lvlJc w:val="left"/>
        <w:pPr>
          <w:ind w:left="720" w:hanging="360"/>
        </w:pPr>
        <w:rPr>
          <w:rFonts w:hint="default"/>
        </w:rPr>
      </w:lvl>
    </w:lvlOverride>
    <w:lvlOverride w:ilvl="1">
      <w:lvl w:ilvl="1">
        <w:start w:val="1"/>
        <w:numFmt w:val="none"/>
        <w:lvlText w:val="2.2"/>
        <w:lvlJc w:val="left"/>
        <w:pPr>
          <w:ind w:left="1440" w:hanging="360"/>
        </w:pPr>
        <w:rPr>
          <w:rFonts w:hint="default"/>
        </w:rPr>
      </w:lvl>
    </w:lvlOverride>
    <w:lvlOverride w:ilvl="2">
      <w:lvl w:ilvl="2">
        <w:start w:val="1"/>
        <w:numFmt w:val="decimal"/>
        <w:lvlText w:val="2.2.%3"/>
        <w:lvlJc w:val="right"/>
        <w:pPr>
          <w:ind w:left="2160" w:hanging="180"/>
        </w:pPr>
        <w:rPr>
          <w:rFonts w:hint="default"/>
        </w:rPr>
      </w:lvl>
    </w:lvlOverride>
    <w:lvlOverride w:ilvl="3">
      <w:lvl w:ilvl="3">
        <w:start w:val="1"/>
        <w:numFmt w:val="decimal"/>
        <w:lvlText w:val="2.2.4.%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NotTrackMoves/>
  <w:doNotTrackFormatting/>
  <w:defaultTabStop w:val="720"/>
  <w:characterSpacingControl w:val="doNotCompress"/>
  <w:hdrShapeDefaults>
    <o:shapedefaults v:ext="edit" spidmax="59394"/>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FB"/>
    <w:rsid w:val="00015C5C"/>
    <w:rsid w:val="00030A93"/>
    <w:rsid w:val="00045141"/>
    <w:rsid w:val="00056005"/>
    <w:rsid w:val="00056453"/>
    <w:rsid w:val="00064699"/>
    <w:rsid w:val="0006603A"/>
    <w:rsid w:val="000668F8"/>
    <w:rsid w:val="00076FD5"/>
    <w:rsid w:val="000A0ABA"/>
    <w:rsid w:val="000A59C1"/>
    <w:rsid w:val="000C54AA"/>
    <w:rsid w:val="000C6609"/>
    <w:rsid w:val="000D0589"/>
    <w:rsid w:val="000D111D"/>
    <w:rsid w:val="000D6E56"/>
    <w:rsid w:val="000F0B9A"/>
    <w:rsid w:val="000F0E4C"/>
    <w:rsid w:val="000F2EE2"/>
    <w:rsid w:val="000F337E"/>
    <w:rsid w:val="001019FB"/>
    <w:rsid w:val="001020BC"/>
    <w:rsid w:val="00113F57"/>
    <w:rsid w:val="00115A54"/>
    <w:rsid w:val="00121A3F"/>
    <w:rsid w:val="00123946"/>
    <w:rsid w:val="00124C5E"/>
    <w:rsid w:val="00124FD9"/>
    <w:rsid w:val="0013190D"/>
    <w:rsid w:val="00136061"/>
    <w:rsid w:val="00141E4B"/>
    <w:rsid w:val="00142AF6"/>
    <w:rsid w:val="00147A7F"/>
    <w:rsid w:val="00152072"/>
    <w:rsid w:val="00156399"/>
    <w:rsid w:val="0017121C"/>
    <w:rsid w:val="00184389"/>
    <w:rsid w:val="00187636"/>
    <w:rsid w:val="00187AF5"/>
    <w:rsid w:val="0019287E"/>
    <w:rsid w:val="001A055D"/>
    <w:rsid w:val="001A0DAD"/>
    <w:rsid w:val="001C1345"/>
    <w:rsid w:val="001C59CB"/>
    <w:rsid w:val="001D0F49"/>
    <w:rsid w:val="001D2EBA"/>
    <w:rsid w:val="001D694C"/>
    <w:rsid w:val="001E1567"/>
    <w:rsid w:val="001E2BC7"/>
    <w:rsid w:val="001F10A9"/>
    <w:rsid w:val="001F243F"/>
    <w:rsid w:val="0020493B"/>
    <w:rsid w:val="00207491"/>
    <w:rsid w:val="002247AF"/>
    <w:rsid w:val="002452E0"/>
    <w:rsid w:val="0024618C"/>
    <w:rsid w:val="00257D69"/>
    <w:rsid w:val="002720AF"/>
    <w:rsid w:val="00281045"/>
    <w:rsid w:val="0028238B"/>
    <w:rsid w:val="00283F7B"/>
    <w:rsid w:val="00293F06"/>
    <w:rsid w:val="00296FCF"/>
    <w:rsid w:val="002A0B3C"/>
    <w:rsid w:val="002A560C"/>
    <w:rsid w:val="002B0B93"/>
    <w:rsid w:val="002B6CB9"/>
    <w:rsid w:val="002C4D7E"/>
    <w:rsid w:val="002D53D6"/>
    <w:rsid w:val="002D5E9E"/>
    <w:rsid w:val="002D604F"/>
    <w:rsid w:val="002D7758"/>
    <w:rsid w:val="002E44BD"/>
    <w:rsid w:val="003024A2"/>
    <w:rsid w:val="00303E98"/>
    <w:rsid w:val="003127F4"/>
    <w:rsid w:val="003313BA"/>
    <w:rsid w:val="00337E95"/>
    <w:rsid w:val="00343601"/>
    <w:rsid w:val="00343C0B"/>
    <w:rsid w:val="00350AEA"/>
    <w:rsid w:val="00360C86"/>
    <w:rsid w:val="00360E07"/>
    <w:rsid w:val="00365BDA"/>
    <w:rsid w:val="0037097D"/>
    <w:rsid w:val="0037110D"/>
    <w:rsid w:val="0037146D"/>
    <w:rsid w:val="00375166"/>
    <w:rsid w:val="00375ED8"/>
    <w:rsid w:val="00381A4B"/>
    <w:rsid w:val="00390E63"/>
    <w:rsid w:val="0039608A"/>
    <w:rsid w:val="003A2D62"/>
    <w:rsid w:val="003A4772"/>
    <w:rsid w:val="003C6D81"/>
    <w:rsid w:val="003D6205"/>
    <w:rsid w:val="003E0181"/>
    <w:rsid w:val="003E0D2E"/>
    <w:rsid w:val="003E1DB4"/>
    <w:rsid w:val="003E621E"/>
    <w:rsid w:val="003F05BF"/>
    <w:rsid w:val="003F0C7C"/>
    <w:rsid w:val="003F1F67"/>
    <w:rsid w:val="003F4250"/>
    <w:rsid w:val="00400051"/>
    <w:rsid w:val="004137CE"/>
    <w:rsid w:val="00424307"/>
    <w:rsid w:val="00424C11"/>
    <w:rsid w:val="00437EBD"/>
    <w:rsid w:val="00443999"/>
    <w:rsid w:val="004439D4"/>
    <w:rsid w:val="00446831"/>
    <w:rsid w:val="00454C5D"/>
    <w:rsid w:val="00457A75"/>
    <w:rsid w:val="0046254D"/>
    <w:rsid w:val="00464DB3"/>
    <w:rsid w:val="004752CF"/>
    <w:rsid w:val="00476885"/>
    <w:rsid w:val="00481A46"/>
    <w:rsid w:val="00482492"/>
    <w:rsid w:val="00482D84"/>
    <w:rsid w:val="004848AF"/>
    <w:rsid w:val="00490287"/>
    <w:rsid w:val="0049586C"/>
    <w:rsid w:val="004976F5"/>
    <w:rsid w:val="004A0150"/>
    <w:rsid w:val="004A602B"/>
    <w:rsid w:val="004A6FDB"/>
    <w:rsid w:val="004B72BA"/>
    <w:rsid w:val="004C22AD"/>
    <w:rsid w:val="004D1002"/>
    <w:rsid w:val="004D166B"/>
    <w:rsid w:val="004D20D8"/>
    <w:rsid w:val="004D20DA"/>
    <w:rsid w:val="004D4EDF"/>
    <w:rsid w:val="004E34EA"/>
    <w:rsid w:val="004E51D3"/>
    <w:rsid w:val="004F10EF"/>
    <w:rsid w:val="00502C07"/>
    <w:rsid w:val="0052035B"/>
    <w:rsid w:val="0053197B"/>
    <w:rsid w:val="00551056"/>
    <w:rsid w:val="00554F8A"/>
    <w:rsid w:val="00556C83"/>
    <w:rsid w:val="0057087C"/>
    <w:rsid w:val="005865E0"/>
    <w:rsid w:val="005940BC"/>
    <w:rsid w:val="005A0095"/>
    <w:rsid w:val="005B66B5"/>
    <w:rsid w:val="005F6AB9"/>
    <w:rsid w:val="00601307"/>
    <w:rsid w:val="006110E1"/>
    <w:rsid w:val="00611A8B"/>
    <w:rsid w:val="00615470"/>
    <w:rsid w:val="00621986"/>
    <w:rsid w:val="006219A5"/>
    <w:rsid w:val="00630D28"/>
    <w:rsid w:val="006322CC"/>
    <w:rsid w:val="00640A3C"/>
    <w:rsid w:val="00661DEA"/>
    <w:rsid w:val="0066520F"/>
    <w:rsid w:val="006777A6"/>
    <w:rsid w:val="0068129B"/>
    <w:rsid w:val="006A2B68"/>
    <w:rsid w:val="006A2CD9"/>
    <w:rsid w:val="006B168F"/>
    <w:rsid w:val="006C762F"/>
    <w:rsid w:val="006D38F7"/>
    <w:rsid w:val="006D3E3B"/>
    <w:rsid w:val="006E2367"/>
    <w:rsid w:val="006F42CA"/>
    <w:rsid w:val="00724340"/>
    <w:rsid w:val="00726EE9"/>
    <w:rsid w:val="007275D8"/>
    <w:rsid w:val="007323F6"/>
    <w:rsid w:val="0073696F"/>
    <w:rsid w:val="0074437A"/>
    <w:rsid w:val="00746B8F"/>
    <w:rsid w:val="00753E40"/>
    <w:rsid w:val="00754AC7"/>
    <w:rsid w:val="007576D6"/>
    <w:rsid w:val="007640F3"/>
    <w:rsid w:val="00771157"/>
    <w:rsid w:val="007724F4"/>
    <w:rsid w:val="007854B6"/>
    <w:rsid w:val="007904C7"/>
    <w:rsid w:val="007B07E4"/>
    <w:rsid w:val="007C2618"/>
    <w:rsid w:val="007C5BAF"/>
    <w:rsid w:val="007E3108"/>
    <w:rsid w:val="007F3457"/>
    <w:rsid w:val="00804920"/>
    <w:rsid w:val="008119D0"/>
    <w:rsid w:val="00812F9A"/>
    <w:rsid w:val="00827468"/>
    <w:rsid w:val="008306C2"/>
    <w:rsid w:val="008342CC"/>
    <w:rsid w:val="00841457"/>
    <w:rsid w:val="00844D9F"/>
    <w:rsid w:val="00854057"/>
    <w:rsid w:val="00855DE7"/>
    <w:rsid w:val="00875711"/>
    <w:rsid w:val="008771B9"/>
    <w:rsid w:val="00883F6F"/>
    <w:rsid w:val="00895361"/>
    <w:rsid w:val="008A5B52"/>
    <w:rsid w:val="008B280B"/>
    <w:rsid w:val="008B42B5"/>
    <w:rsid w:val="008C6283"/>
    <w:rsid w:val="008C7D8B"/>
    <w:rsid w:val="008D683F"/>
    <w:rsid w:val="008E355C"/>
    <w:rsid w:val="008E7565"/>
    <w:rsid w:val="00901409"/>
    <w:rsid w:val="0090438B"/>
    <w:rsid w:val="00924FF0"/>
    <w:rsid w:val="0092664E"/>
    <w:rsid w:val="0095090E"/>
    <w:rsid w:val="00951C51"/>
    <w:rsid w:val="009560DF"/>
    <w:rsid w:val="009706F1"/>
    <w:rsid w:val="009707B0"/>
    <w:rsid w:val="0098020C"/>
    <w:rsid w:val="00980A3F"/>
    <w:rsid w:val="00980E74"/>
    <w:rsid w:val="00981060"/>
    <w:rsid w:val="00982387"/>
    <w:rsid w:val="00985470"/>
    <w:rsid w:val="00991AF8"/>
    <w:rsid w:val="009960B1"/>
    <w:rsid w:val="009A2595"/>
    <w:rsid w:val="009A52DD"/>
    <w:rsid w:val="009A760E"/>
    <w:rsid w:val="009B0BE0"/>
    <w:rsid w:val="009B7D04"/>
    <w:rsid w:val="009D1669"/>
    <w:rsid w:val="009D3B3D"/>
    <w:rsid w:val="009E2506"/>
    <w:rsid w:val="009E42E9"/>
    <w:rsid w:val="009E51D3"/>
    <w:rsid w:val="009F0094"/>
    <w:rsid w:val="009F1BFB"/>
    <w:rsid w:val="009F26E0"/>
    <w:rsid w:val="009F36FB"/>
    <w:rsid w:val="009F559E"/>
    <w:rsid w:val="00A03737"/>
    <w:rsid w:val="00A11963"/>
    <w:rsid w:val="00A13FA0"/>
    <w:rsid w:val="00A16516"/>
    <w:rsid w:val="00A20B04"/>
    <w:rsid w:val="00A20EDC"/>
    <w:rsid w:val="00A243BB"/>
    <w:rsid w:val="00A37EA0"/>
    <w:rsid w:val="00A44F68"/>
    <w:rsid w:val="00A6248A"/>
    <w:rsid w:val="00A71584"/>
    <w:rsid w:val="00A74E62"/>
    <w:rsid w:val="00A87009"/>
    <w:rsid w:val="00AB0535"/>
    <w:rsid w:val="00AB5F76"/>
    <w:rsid w:val="00AC1E2B"/>
    <w:rsid w:val="00AC6E9D"/>
    <w:rsid w:val="00AD3141"/>
    <w:rsid w:val="00AD6D43"/>
    <w:rsid w:val="00AE3982"/>
    <w:rsid w:val="00AE6A9F"/>
    <w:rsid w:val="00AF424A"/>
    <w:rsid w:val="00B01315"/>
    <w:rsid w:val="00B01580"/>
    <w:rsid w:val="00B10130"/>
    <w:rsid w:val="00B16D17"/>
    <w:rsid w:val="00B211A4"/>
    <w:rsid w:val="00B230B9"/>
    <w:rsid w:val="00B23745"/>
    <w:rsid w:val="00B245BA"/>
    <w:rsid w:val="00B56804"/>
    <w:rsid w:val="00B84318"/>
    <w:rsid w:val="00B84615"/>
    <w:rsid w:val="00B9735A"/>
    <w:rsid w:val="00BA00A4"/>
    <w:rsid w:val="00BA6BF6"/>
    <w:rsid w:val="00BB0EA6"/>
    <w:rsid w:val="00BB3D72"/>
    <w:rsid w:val="00BD022C"/>
    <w:rsid w:val="00BD1EA7"/>
    <w:rsid w:val="00BF16A5"/>
    <w:rsid w:val="00C0387A"/>
    <w:rsid w:val="00C16065"/>
    <w:rsid w:val="00C22EF5"/>
    <w:rsid w:val="00C32314"/>
    <w:rsid w:val="00C40B0D"/>
    <w:rsid w:val="00C55B6D"/>
    <w:rsid w:val="00C84DE1"/>
    <w:rsid w:val="00C85215"/>
    <w:rsid w:val="00C91B8A"/>
    <w:rsid w:val="00CA084E"/>
    <w:rsid w:val="00CB27E7"/>
    <w:rsid w:val="00CB2971"/>
    <w:rsid w:val="00CB5FDA"/>
    <w:rsid w:val="00CC4321"/>
    <w:rsid w:val="00CE6240"/>
    <w:rsid w:val="00CF32E0"/>
    <w:rsid w:val="00D16A68"/>
    <w:rsid w:val="00D43777"/>
    <w:rsid w:val="00D52477"/>
    <w:rsid w:val="00D55610"/>
    <w:rsid w:val="00D56230"/>
    <w:rsid w:val="00D64172"/>
    <w:rsid w:val="00D76900"/>
    <w:rsid w:val="00D76A4D"/>
    <w:rsid w:val="00D76CF8"/>
    <w:rsid w:val="00D76DE3"/>
    <w:rsid w:val="00D7716D"/>
    <w:rsid w:val="00D820F4"/>
    <w:rsid w:val="00D91B46"/>
    <w:rsid w:val="00DA1599"/>
    <w:rsid w:val="00DB2FA6"/>
    <w:rsid w:val="00DC5B14"/>
    <w:rsid w:val="00DD64E1"/>
    <w:rsid w:val="00DE0268"/>
    <w:rsid w:val="00DE5667"/>
    <w:rsid w:val="00DF5B02"/>
    <w:rsid w:val="00E00B9D"/>
    <w:rsid w:val="00E05402"/>
    <w:rsid w:val="00E161C5"/>
    <w:rsid w:val="00E177A7"/>
    <w:rsid w:val="00E309D3"/>
    <w:rsid w:val="00E40666"/>
    <w:rsid w:val="00E422C6"/>
    <w:rsid w:val="00E463A2"/>
    <w:rsid w:val="00E5144F"/>
    <w:rsid w:val="00E8690E"/>
    <w:rsid w:val="00E87E30"/>
    <w:rsid w:val="00E964E8"/>
    <w:rsid w:val="00EA0AC7"/>
    <w:rsid w:val="00EA3A64"/>
    <w:rsid w:val="00EB7FB4"/>
    <w:rsid w:val="00EC1150"/>
    <w:rsid w:val="00EC25BE"/>
    <w:rsid w:val="00EE4F64"/>
    <w:rsid w:val="00EF2E78"/>
    <w:rsid w:val="00EF4798"/>
    <w:rsid w:val="00F03A09"/>
    <w:rsid w:val="00F045EB"/>
    <w:rsid w:val="00F14BE5"/>
    <w:rsid w:val="00F167F2"/>
    <w:rsid w:val="00F16D07"/>
    <w:rsid w:val="00F20282"/>
    <w:rsid w:val="00F234C5"/>
    <w:rsid w:val="00F37A64"/>
    <w:rsid w:val="00F4115D"/>
    <w:rsid w:val="00F446CB"/>
    <w:rsid w:val="00F51D32"/>
    <w:rsid w:val="00F609BD"/>
    <w:rsid w:val="00F74190"/>
    <w:rsid w:val="00F808E6"/>
    <w:rsid w:val="00F90121"/>
    <w:rsid w:val="00F916A1"/>
    <w:rsid w:val="00F93983"/>
    <w:rsid w:val="00F950C8"/>
    <w:rsid w:val="00F96DC5"/>
    <w:rsid w:val="00FA2C7B"/>
    <w:rsid w:val="00FB269F"/>
    <w:rsid w:val="00FC10B9"/>
    <w:rsid w:val="00FC43B4"/>
    <w:rsid w:val="00FC7930"/>
    <w:rsid w:val="00FD7851"/>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686CE1B5"/>
  <w15:chartTrackingRefBased/>
  <w15:docId w15:val="{DAB05C55-CB64-41B8-9624-E34735CE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B3D"/>
    <w:pPr>
      <w:ind w:left="720"/>
      <w:contextualSpacing/>
    </w:pPr>
  </w:style>
  <w:style w:type="paragraph" w:styleId="Header">
    <w:name w:val="header"/>
    <w:basedOn w:val="Normal"/>
    <w:link w:val="HeaderChar"/>
    <w:uiPriority w:val="99"/>
    <w:unhideWhenUsed/>
    <w:rsid w:val="0048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A46"/>
  </w:style>
  <w:style w:type="paragraph" w:styleId="Footer">
    <w:name w:val="footer"/>
    <w:basedOn w:val="Normal"/>
    <w:link w:val="FooterChar"/>
    <w:uiPriority w:val="99"/>
    <w:unhideWhenUsed/>
    <w:rsid w:val="0048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46"/>
  </w:style>
  <w:style w:type="character" w:customStyle="1" w:styleId="A3">
    <w:name w:val="A3"/>
    <w:uiPriority w:val="99"/>
    <w:rsid w:val="00A71584"/>
    <w:rPr>
      <w:rFonts w:cs="Myriad Pro Cond"/>
      <w:color w:val="000000"/>
      <w:sz w:val="20"/>
      <w:szCs w:val="20"/>
    </w:rPr>
  </w:style>
  <w:style w:type="character" w:styleId="CommentReference">
    <w:name w:val="annotation reference"/>
    <w:basedOn w:val="DefaultParagraphFont"/>
    <w:uiPriority w:val="99"/>
    <w:semiHidden/>
    <w:unhideWhenUsed/>
    <w:rsid w:val="009560DF"/>
    <w:rPr>
      <w:sz w:val="16"/>
      <w:szCs w:val="16"/>
    </w:rPr>
  </w:style>
  <w:style w:type="paragraph" w:styleId="CommentText">
    <w:name w:val="annotation text"/>
    <w:basedOn w:val="Normal"/>
    <w:link w:val="CommentTextChar"/>
    <w:uiPriority w:val="99"/>
    <w:semiHidden/>
    <w:unhideWhenUsed/>
    <w:rsid w:val="009560DF"/>
    <w:pPr>
      <w:spacing w:line="240" w:lineRule="auto"/>
    </w:pPr>
    <w:rPr>
      <w:sz w:val="20"/>
      <w:szCs w:val="20"/>
    </w:rPr>
  </w:style>
  <w:style w:type="character" w:customStyle="1" w:styleId="CommentTextChar">
    <w:name w:val="Comment Text Char"/>
    <w:basedOn w:val="DefaultParagraphFont"/>
    <w:link w:val="CommentText"/>
    <w:uiPriority w:val="99"/>
    <w:semiHidden/>
    <w:rsid w:val="009560DF"/>
    <w:rPr>
      <w:sz w:val="20"/>
      <w:szCs w:val="20"/>
    </w:rPr>
  </w:style>
  <w:style w:type="paragraph" w:styleId="CommentSubject">
    <w:name w:val="annotation subject"/>
    <w:basedOn w:val="CommentText"/>
    <w:next w:val="CommentText"/>
    <w:link w:val="CommentSubjectChar"/>
    <w:uiPriority w:val="99"/>
    <w:semiHidden/>
    <w:unhideWhenUsed/>
    <w:rsid w:val="009560DF"/>
    <w:rPr>
      <w:b/>
      <w:bCs/>
    </w:rPr>
  </w:style>
  <w:style w:type="character" w:customStyle="1" w:styleId="CommentSubjectChar">
    <w:name w:val="Comment Subject Char"/>
    <w:basedOn w:val="CommentTextChar"/>
    <w:link w:val="CommentSubject"/>
    <w:uiPriority w:val="99"/>
    <w:semiHidden/>
    <w:rsid w:val="009560DF"/>
    <w:rPr>
      <w:b/>
      <w:bCs/>
      <w:sz w:val="20"/>
      <w:szCs w:val="20"/>
    </w:rPr>
  </w:style>
  <w:style w:type="paragraph" w:styleId="BalloonText">
    <w:name w:val="Balloon Text"/>
    <w:basedOn w:val="Normal"/>
    <w:link w:val="BalloonTextChar"/>
    <w:uiPriority w:val="99"/>
    <w:semiHidden/>
    <w:unhideWhenUsed/>
    <w:rsid w:val="00956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0DF"/>
    <w:rPr>
      <w:rFonts w:ascii="Segoe UI" w:hAnsi="Segoe UI" w:cs="Segoe UI"/>
      <w:sz w:val="18"/>
      <w:szCs w:val="18"/>
    </w:rPr>
  </w:style>
  <w:style w:type="character" w:styleId="Hyperlink">
    <w:name w:val="Hyperlink"/>
    <w:basedOn w:val="DefaultParagraphFont"/>
    <w:uiPriority w:val="99"/>
    <w:unhideWhenUsed/>
    <w:rsid w:val="00EA0AC7"/>
    <w:rPr>
      <w:color w:val="0563C1" w:themeColor="hyperlink"/>
      <w:u w:val="single"/>
    </w:rPr>
  </w:style>
  <w:style w:type="character" w:styleId="FollowedHyperlink">
    <w:name w:val="FollowedHyperlink"/>
    <w:basedOn w:val="DefaultParagraphFont"/>
    <w:uiPriority w:val="99"/>
    <w:semiHidden/>
    <w:unhideWhenUsed/>
    <w:rsid w:val="00EA0AC7"/>
    <w:rPr>
      <w:color w:val="954F72" w:themeColor="followedHyperlink"/>
      <w:u w:val="single"/>
    </w:rPr>
  </w:style>
  <w:style w:type="paragraph" w:styleId="Revision">
    <w:name w:val="Revision"/>
    <w:hidden/>
    <w:uiPriority w:val="99"/>
    <w:semiHidden/>
    <w:rsid w:val="00F23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95054">
      <w:bodyDiv w:val="1"/>
      <w:marLeft w:val="0"/>
      <w:marRight w:val="0"/>
      <w:marTop w:val="0"/>
      <w:marBottom w:val="0"/>
      <w:divBdr>
        <w:top w:val="none" w:sz="0" w:space="0" w:color="auto"/>
        <w:left w:val="none" w:sz="0" w:space="0" w:color="auto"/>
        <w:bottom w:val="none" w:sz="0" w:space="0" w:color="auto"/>
        <w:right w:val="none" w:sz="0" w:space="0" w:color="auto"/>
      </w:divBdr>
    </w:div>
    <w:div w:id="971132780">
      <w:bodyDiv w:val="1"/>
      <w:marLeft w:val="0"/>
      <w:marRight w:val="0"/>
      <w:marTop w:val="0"/>
      <w:marBottom w:val="0"/>
      <w:divBdr>
        <w:top w:val="none" w:sz="0" w:space="0" w:color="auto"/>
        <w:left w:val="none" w:sz="0" w:space="0" w:color="auto"/>
        <w:bottom w:val="none" w:sz="0" w:space="0" w:color="auto"/>
        <w:right w:val="none" w:sz="0" w:space="0" w:color="auto"/>
      </w:divBdr>
    </w:div>
    <w:div w:id="1055129939">
      <w:bodyDiv w:val="1"/>
      <w:marLeft w:val="0"/>
      <w:marRight w:val="0"/>
      <w:marTop w:val="0"/>
      <w:marBottom w:val="0"/>
      <w:divBdr>
        <w:top w:val="none" w:sz="0" w:space="0" w:color="auto"/>
        <w:left w:val="none" w:sz="0" w:space="0" w:color="auto"/>
        <w:bottom w:val="none" w:sz="0" w:space="0" w:color="auto"/>
        <w:right w:val="none" w:sz="0" w:space="0" w:color="auto"/>
      </w:divBdr>
    </w:div>
    <w:div w:id="1289891303">
      <w:bodyDiv w:val="1"/>
      <w:marLeft w:val="0"/>
      <w:marRight w:val="0"/>
      <w:marTop w:val="0"/>
      <w:marBottom w:val="0"/>
      <w:divBdr>
        <w:top w:val="none" w:sz="0" w:space="0" w:color="auto"/>
        <w:left w:val="none" w:sz="0" w:space="0" w:color="auto"/>
        <w:bottom w:val="none" w:sz="0" w:space="0" w:color="auto"/>
        <w:right w:val="none" w:sz="0" w:space="0" w:color="auto"/>
      </w:divBdr>
    </w:div>
    <w:div w:id="1292787411">
      <w:bodyDiv w:val="1"/>
      <w:marLeft w:val="0"/>
      <w:marRight w:val="0"/>
      <w:marTop w:val="0"/>
      <w:marBottom w:val="0"/>
      <w:divBdr>
        <w:top w:val="none" w:sz="0" w:space="0" w:color="auto"/>
        <w:left w:val="none" w:sz="0" w:space="0" w:color="auto"/>
        <w:bottom w:val="none" w:sz="0" w:space="0" w:color="auto"/>
        <w:right w:val="none" w:sz="0" w:space="0" w:color="auto"/>
      </w:divBdr>
    </w:div>
    <w:div w:id="15467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opcert@azdeq.gov" TargetMode="External"/><Relationship Id="rId13" Type="http://schemas.openxmlformats.org/officeDocument/2006/relationships/hyperlink" Target="https://www.epa.gov/sites/production/files/2015-09/documents/epa816f0603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tatic.azdeq.gov/opcert/pws_hiring_op1.pdf" TargetMode="External"/><Relationship Id="rId17" Type="http://schemas.openxmlformats.org/officeDocument/2006/relationships/hyperlink" Target="https://www.ecfr.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s.azsos.gov/public_services/Title_18/18-0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azdeq.gov/opcert/pws_hiring_op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azsos.gov/public_services/Title_18/18-04.pdf" TargetMode="External"/><Relationship Id="rId23" Type="http://schemas.openxmlformats.org/officeDocument/2006/relationships/footer" Target="footer3.xml"/><Relationship Id="rId10" Type="http://schemas.openxmlformats.org/officeDocument/2006/relationships/hyperlink" Target="https://nepis.epa.gov/Exe/ZyPDF.cgi/2000ZZBE.PDF?Dockey=2000ZZB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zopcert@azdeq.gov" TargetMode="External"/><Relationship Id="rId14" Type="http://schemas.openxmlformats.org/officeDocument/2006/relationships/hyperlink" Target="https://static.azdeq.gov/opcert/opcert_monthly_insp.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1DA0-9DC2-46B1-9ABE-592381A1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4170</TotalTime>
  <Pages>7</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Chang</dc:creator>
  <cp:keywords/>
  <dc:description/>
  <cp:lastModifiedBy>Reshet Gebremariam</cp:lastModifiedBy>
  <cp:revision>204</cp:revision>
  <dcterms:created xsi:type="dcterms:W3CDTF">2019-12-05T00:53:00Z</dcterms:created>
  <dcterms:modified xsi:type="dcterms:W3CDTF">2020-04-22T21:31:00Z</dcterms:modified>
</cp:coreProperties>
</file>