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38" w:type="dxa"/>
        <w:tblInd w:w="-73" w:type="dxa"/>
        <w:tblLayout w:type="fixed"/>
        <w:tblLook w:val="04A0" w:firstRow="1" w:lastRow="0" w:firstColumn="1" w:lastColumn="0" w:noHBand="0" w:noVBand="1"/>
      </w:tblPr>
      <w:tblGrid>
        <w:gridCol w:w="358"/>
        <w:gridCol w:w="1801"/>
        <w:gridCol w:w="1886"/>
        <w:gridCol w:w="242"/>
        <w:gridCol w:w="112"/>
        <w:gridCol w:w="730"/>
        <w:gridCol w:w="59"/>
        <w:gridCol w:w="841"/>
        <w:gridCol w:w="508"/>
        <w:gridCol w:w="298"/>
        <w:gridCol w:w="1255"/>
        <w:gridCol w:w="9"/>
        <w:gridCol w:w="271"/>
        <w:gridCol w:w="179"/>
        <w:gridCol w:w="238"/>
        <w:gridCol w:w="2251"/>
      </w:tblGrid>
      <w:tr w:rsidR="006D5004" w14:paraId="4D54D2B1" w14:textId="77777777" w:rsidTr="00BC1679">
        <w:tc>
          <w:tcPr>
            <w:tcW w:w="11038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D54D2B0" w14:textId="5C2FA412" w:rsidR="006D5004" w:rsidRPr="009A22EA" w:rsidRDefault="006D5004" w:rsidP="00B65BFB">
            <w:pPr>
              <w:spacing w:line="322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A22EA">
              <w:rPr>
                <w:rFonts w:cs="Arial"/>
                <w:b/>
                <w:sz w:val="28"/>
                <w:szCs w:val="28"/>
              </w:rPr>
              <w:t xml:space="preserve">Part 1: General Public Water System (PWS) </w:t>
            </w:r>
            <w:r w:rsidR="00167993">
              <w:rPr>
                <w:rFonts w:cs="Arial"/>
                <w:b/>
                <w:sz w:val="28"/>
                <w:szCs w:val="28"/>
              </w:rPr>
              <w:t xml:space="preserve">and Monitoring Period </w:t>
            </w:r>
            <w:r w:rsidRPr="009A22EA">
              <w:rPr>
                <w:rFonts w:cs="Arial"/>
                <w:b/>
                <w:sz w:val="28"/>
                <w:szCs w:val="28"/>
              </w:rPr>
              <w:t xml:space="preserve">Information </w:t>
            </w:r>
          </w:p>
        </w:tc>
      </w:tr>
      <w:tr w:rsidR="000D1F23" w14:paraId="4D54D2B4" w14:textId="77777777" w:rsidTr="000D1F23">
        <w:tc>
          <w:tcPr>
            <w:tcW w:w="5188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14:paraId="02D0B6A6" w14:textId="2DDC9415" w:rsidR="000D1F23" w:rsidRPr="00516C54" w:rsidRDefault="000D1F23" w:rsidP="0070218D">
            <w:pPr>
              <w:spacing w:line="322" w:lineRule="exact"/>
              <w:rPr>
                <w:b/>
              </w:rPr>
            </w:pPr>
            <w:r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t>Regulatory Agency: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separate"/>
            </w:r>
            <w:r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end"/>
            </w:r>
            <w:r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ADEQ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separate"/>
            </w:r>
            <w:r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end"/>
            </w:r>
            <w:r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PDEQ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</w:t>
            </w:r>
            <w:r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separate"/>
            </w:r>
            <w:r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end"/>
            </w:r>
            <w:r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MCESD </w:t>
            </w:r>
          </w:p>
        </w:tc>
        <w:tc>
          <w:tcPr>
            <w:tcW w:w="2902" w:type="dxa"/>
            <w:gridSpan w:val="4"/>
            <w:tcBorders>
              <w:left w:val="single" w:sz="4" w:space="0" w:color="auto"/>
            </w:tcBorders>
          </w:tcPr>
          <w:p w14:paraId="4D54D2B2" w14:textId="4A4AA352" w:rsidR="000D1F23" w:rsidRPr="00516C54" w:rsidRDefault="000D1F23" w:rsidP="0070218D">
            <w:pPr>
              <w:spacing w:line="322" w:lineRule="exact"/>
              <w:rPr>
                <w:b/>
              </w:rPr>
            </w:pPr>
            <w:r>
              <w:rPr>
                <w:b/>
              </w:rPr>
              <w:t xml:space="preserve">Reviewer: </w:t>
            </w:r>
            <w:r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CF1">
              <w:rPr>
                <w:rFonts w:ascii="Arial" w:hAnsi="Arial" w:cs="Arial"/>
                <w:sz w:val="18"/>
                <w:szCs w:val="18"/>
              </w:rPr>
            </w:r>
            <w:r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4D54D2B3" w14:textId="0FDE74D8" w:rsidR="000D1F23" w:rsidRPr="00516C54" w:rsidRDefault="000D1F23" w:rsidP="000F7FDB">
            <w:pPr>
              <w:spacing w:line="322" w:lineRule="exact"/>
              <w:rPr>
                <w:b/>
              </w:rPr>
            </w:pPr>
            <w:r>
              <w:rPr>
                <w:b/>
              </w:rPr>
              <w:t>Received Date:</w:t>
            </w:r>
            <w:r w:rsidRPr="000C1C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CF1">
              <w:rPr>
                <w:rFonts w:ascii="Arial" w:hAnsi="Arial" w:cs="Arial"/>
                <w:sz w:val="18"/>
                <w:szCs w:val="18"/>
              </w:rPr>
            </w:r>
            <w:r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0362" w14:paraId="4D54D2B7" w14:textId="77777777" w:rsidTr="00BC1679">
        <w:tc>
          <w:tcPr>
            <w:tcW w:w="8090" w:type="dxa"/>
            <w:gridSpan w:val="11"/>
            <w:tcBorders>
              <w:left w:val="single" w:sz="12" w:space="0" w:color="auto"/>
            </w:tcBorders>
          </w:tcPr>
          <w:p w14:paraId="4D54D2B5" w14:textId="7B78DD6E" w:rsidR="00FA0362" w:rsidRPr="00FA0362" w:rsidRDefault="00FA0362" w:rsidP="00862DBF">
            <w:pPr>
              <w:spacing w:line="322" w:lineRule="exac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PWS Name:</w:t>
            </w:r>
            <w:r w:rsidR="006224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4D54D2B6" w14:textId="6203050C" w:rsidR="00FA0362" w:rsidRPr="00516C54" w:rsidRDefault="00FA0362" w:rsidP="000F7FDB">
            <w:pPr>
              <w:spacing w:line="322" w:lineRule="exact"/>
              <w:rPr>
                <w:b/>
              </w:rPr>
            </w:pPr>
            <w:r>
              <w:rPr>
                <w:b/>
              </w:rPr>
              <w:t>PWS ID:</w:t>
            </w:r>
            <w:r w:rsidR="0062245D">
              <w:rPr>
                <w:b/>
              </w:rPr>
              <w:t xml:space="preserve"> 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0362" w14:paraId="63BF7FE7" w14:textId="77777777" w:rsidTr="000D1F23">
        <w:tc>
          <w:tcPr>
            <w:tcW w:w="4399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14:paraId="4077107E" w14:textId="66D3BBF2" w:rsidR="00FA0362" w:rsidRDefault="00FA0362" w:rsidP="00862DBF">
            <w:pPr>
              <w:spacing w:line="322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PWS Contact: 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91" w:type="dxa"/>
            <w:gridSpan w:val="6"/>
            <w:tcBorders>
              <w:left w:val="single" w:sz="4" w:space="0" w:color="auto"/>
            </w:tcBorders>
          </w:tcPr>
          <w:p w14:paraId="36BDDAD4" w14:textId="2C99BDDF" w:rsidR="00FA0362" w:rsidRDefault="00FA0362" w:rsidP="00862DBF">
            <w:pPr>
              <w:spacing w:line="322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2C80C983" w14:textId="2115D7AD" w:rsidR="00FA0362" w:rsidRDefault="00FA0362" w:rsidP="000F7FDB">
            <w:pPr>
              <w:spacing w:line="322" w:lineRule="exact"/>
              <w:rPr>
                <w:b/>
              </w:rPr>
            </w:pPr>
            <w:r>
              <w:rPr>
                <w:b/>
              </w:rPr>
              <w:t xml:space="preserve">Phone: 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3B03" w14:paraId="4D54D2B9" w14:textId="77777777" w:rsidTr="000D1F23">
        <w:tc>
          <w:tcPr>
            <w:tcW w:w="2159" w:type="dxa"/>
            <w:gridSpan w:val="2"/>
            <w:tcBorders>
              <w:left w:val="single" w:sz="12" w:space="0" w:color="auto"/>
              <w:right w:val="nil"/>
            </w:tcBorders>
          </w:tcPr>
          <w:p w14:paraId="51127C2A" w14:textId="58CF21EC" w:rsidR="004D3B03" w:rsidRPr="00516C54" w:rsidRDefault="004D3B03" w:rsidP="00FA0362">
            <w:pPr>
              <w:spacing w:line="322" w:lineRule="exact"/>
              <w:rPr>
                <w:b/>
              </w:rPr>
            </w:pPr>
            <w:r w:rsidRPr="00FA0362">
              <w:rPr>
                <w:rFonts w:ascii="Arial" w:hAnsi="Arial" w:cs="Arial"/>
                <w:b/>
                <w:sz w:val="20"/>
                <w:szCs w:val="20"/>
              </w:rPr>
              <w:t>Waiver Type</w:t>
            </w:r>
            <w:r>
              <w:rPr>
                <w:rFonts w:ascii="Arial" w:hAnsi="Arial" w:cs="Arial"/>
                <w:b/>
                <w:sz w:val="20"/>
                <w:szCs w:val="20"/>
              </w:rPr>
              <w:t>(s)/LTF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4"/>
            <w:tcBorders>
              <w:left w:val="nil"/>
              <w:right w:val="nil"/>
            </w:tcBorders>
          </w:tcPr>
          <w:p w14:paraId="1AEB4E3D" w14:textId="79C24338" w:rsidR="004D3B03" w:rsidRPr="00516C54" w:rsidRDefault="004D3B03" w:rsidP="004D3B03">
            <w:pPr>
              <w:spacing w:line="322" w:lineRule="exact"/>
              <w:rPr>
                <w:b/>
              </w:rPr>
            </w:pP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t xml:space="preserve"> IO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LTF#: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6"/>
            <w:tcBorders>
              <w:left w:val="nil"/>
              <w:right w:val="nil"/>
            </w:tcBorders>
          </w:tcPr>
          <w:p w14:paraId="3DE4516C" w14:textId="0BD403FA" w:rsidR="004D3B03" w:rsidRPr="00516C54" w:rsidRDefault="004D3B03" w:rsidP="004D3B03">
            <w:pPr>
              <w:spacing w:line="322" w:lineRule="exact"/>
              <w:rPr>
                <w:b/>
              </w:rPr>
            </w:pP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t xml:space="preserve"> VOC </w:t>
            </w:r>
            <w:r>
              <w:rPr>
                <w:b/>
              </w:rPr>
              <w:t>LTF#: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9" w:type="dxa"/>
            <w:gridSpan w:val="4"/>
            <w:tcBorders>
              <w:left w:val="nil"/>
              <w:right w:val="single" w:sz="12" w:space="0" w:color="auto"/>
            </w:tcBorders>
          </w:tcPr>
          <w:p w14:paraId="4D54D2B8" w14:textId="5FA9377B" w:rsidR="004D3B03" w:rsidRPr="00516C54" w:rsidRDefault="004D3B03" w:rsidP="004D3B03">
            <w:pPr>
              <w:spacing w:line="322" w:lineRule="exact"/>
              <w:rPr>
                <w:b/>
              </w:rPr>
            </w:pP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t xml:space="preserve"> SOC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LTF#: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3B03" w14:paraId="227E48F8" w14:textId="77777777" w:rsidTr="000D1F23">
        <w:tc>
          <w:tcPr>
            <w:tcW w:w="2159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2012787B" w14:textId="44904750" w:rsidR="004D3B03" w:rsidRPr="00FA0362" w:rsidRDefault="004D3B03" w:rsidP="004D3B03">
            <w:pPr>
              <w:spacing w:line="322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5931" w:type="dxa"/>
            <w:gridSpan w:val="9"/>
            <w:tcBorders>
              <w:top w:val="nil"/>
              <w:left w:val="nil"/>
              <w:right w:val="single" w:sz="4" w:space="0" w:color="auto"/>
            </w:tcBorders>
          </w:tcPr>
          <w:p w14:paraId="59F37296" w14:textId="7A92685F" w:rsidR="004D3B03" w:rsidRPr="00FA0362" w:rsidRDefault="004D3B03" w:rsidP="004D3B03">
            <w:pPr>
              <w:spacing w:line="322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t xml:space="preserve"> New Waiver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1F23" w:rsidRPr="00FA0362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t xml:space="preserve"> Continuation</w:t>
            </w:r>
          </w:p>
        </w:tc>
        <w:tc>
          <w:tcPr>
            <w:tcW w:w="2948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B7FD794" w14:textId="6641F800" w:rsidR="004D3B03" w:rsidRDefault="004D3B03" w:rsidP="004D3B03">
            <w:pPr>
              <w:spacing w:line="322" w:lineRule="exact"/>
              <w:rPr>
                <w:b/>
              </w:rPr>
            </w:pPr>
            <w:r>
              <w:rPr>
                <w:b/>
              </w:rPr>
              <w:t>EPDS: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3B03" w14:paraId="4D54D2BC" w14:textId="77777777" w:rsidTr="00BC1679">
        <w:tc>
          <w:tcPr>
            <w:tcW w:w="11038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14:paraId="4D54D2BB" w14:textId="49F258D0" w:rsidR="004D3B03" w:rsidRPr="00516C54" w:rsidRDefault="004D3B03" w:rsidP="004D3B03">
            <w:pPr>
              <w:spacing w:line="322" w:lineRule="exact"/>
              <w:rPr>
                <w:b/>
              </w:rPr>
            </w:pPr>
            <w:r>
              <w:rPr>
                <w:b/>
              </w:rPr>
              <w:t xml:space="preserve">Applicable Sources (WL, IN, SP): 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3B03" w14:paraId="4D54D2BE" w14:textId="77777777" w:rsidTr="00BC1679">
        <w:tc>
          <w:tcPr>
            <w:tcW w:w="11038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54D2BD" w14:textId="71460DA9" w:rsidR="004D3B03" w:rsidRPr="00516C54" w:rsidRDefault="0062245D" w:rsidP="004D3B03">
            <w:pPr>
              <w:spacing w:line="322" w:lineRule="exact"/>
              <w:rPr>
                <w:b/>
              </w:rPr>
            </w:pPr>
            <w:r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CF1">
              <w:rPr>
                <w:rFonts w:ascii="Arial" w:hAnsi="Arial" w:cs="Arial"/>
                <w:sz w:val="18"/>
                <w:szCs w:val="18"/>
              </w:rPr>
            </w:r>
            <w:r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3B03" w14:paraId="22A12F64" w14:textId="77777777" w:rsidTr="00BC1679">
        <w:tc>
          <w:tcPr>
            <w:tcW w:w="11038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104E86" w14:textId="2786EE07" w:rsidR="004D3B03" w:rsidRPr="00516C54" w:rsidRDefault="0062245D" w:rsidP="004D3B03">
            <w:pPr>
              <w:spacing w:line="322" w:lineRule="exact"/>
              <w:rPr>
                <w:b/>
              </w:rPr>
            </w:pPr>
            <w:r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CF1">
              <w:rPr>
                <w:rFonts w:ascii="Arial" w:hAnsi="Arial" w:cs="Arial"/>
                <w:sz w:val="18"/>
                <w:szCs w:val="18"/>
              </w:rPr>
            </w:r>
            <w:r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3B03" w14:paraId="463C61CE" w14:textId="77777777" w:rsidTr="00BC1679">
        <w:tc>
          <w:tcPr>
            <w:tcW w:w="11038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CEC3D9" w14:textId="7E665017" w:rsidR="004D3B03" w:rsidRPr="00516C54" w:rsidRDefault="0062245D" w:rsidP="004D3B03">
            <w:pPr>
              <w:spacing w:line="322" w:lineRule="exact"/>
              <w:rPr>
                <w:b/>
              </w:rPr>
            </w:pPr>
            <w:r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CF1">
              <w:rPr>
                <w:rFonts w:ascii="Arial" w:hAnsi="Arial" w:cs="Arial"/>
                <w:sz w:val="18"/>
                <w:szCs w:val="18"/>
              </w:rPr>
            </w:r>
            <w:r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3B03" w14:paraId="7842B8B9" w14:textId="77777777" w:rsidTr="00BC1679">
        <w:tc>
          <w:tcPr>
            <w:tcW w:w="11038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0880D2" w14:textId="361B827C" w:rsidR="004D3B03" w:rsidRPr="00516C54" w:rsidRDefault="0062245D" w:rsidP="004D3B03">
            <w:pPr>
              <w:spacing w:line="322" w:lineRule="exact"/>
              <w:rPr>
                <w:b/>
              </w:rPr>
            </w:pPr>
            <w:r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CF1">
              <w:rPr>
                <w:rFonts w:ascii="Arial" w:hAnsi="Arial" w:cs="Arial"/>
                <w:sz w:val="18"/>
                <w:szCs w:val="18"/>
              </w:rPr>
            </w:r>
            <w:r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3B03" w14:paraId="4D54D2DE" w14:textId="77777777" w:rsidTr="00BC1679">
        <w:tc>
          <w:tcPr>
            <w:tcW w:w="11038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D54D2DD" w14:textId="0ADFCFD6" w:rsidR="004D3B03" w:rsidRDefault="004D3B03" w:rsidP="004D3B03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Part 2: Source and Analytical Results Information                                                </w:t>
            </w:r>
          </w:p>
        </w:tc>
      </w:tr>
      <w:tr w:rsidR="004D3B03" w14:paraId="4D54D2E4" w14:textId="77777777" w:rsidTr="000D1F23">
        <w:trPr>
          <w:trHeight w:val="332"/>
        </w:trPr>
        <w:tc>
          <w:tcPr>
            <w:tcW w:w="35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D54D2DF" w14:textId="0EA44462" w:rsidR="004D3B03" w:rsidRPr="005805DA" w:rsidRDefault="004D3B03" w:rsidP="004D3B03">
            <w:pPr>
              <w:pStyle w:val="ListParagraph"/>
              <w:spacing w:line="180" w:lineRule="exact"/>
              <w:ind w:left="115"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SOURCES</w:t>
            </w:r>
          </w:p>
        </w:tc>
        <w:tc>
          <w:tcPr>
            <w:tcW w:w="10680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A9C514" w14:textId="77777777" w:rsidR="000E6110" w:rsidRDefault="004D3B03" w:rsidP="004D3B03">
            <w:pPr>
              <w:pStyle w:val="ListParagraph"/>
              <w:spacing w:before="100" w:beforeAutospacing="1"/>
              <w:ind w:left="0"/>
              <w:rPr>
                <w:b/>
              </w:rPr>
            </w:pPr>
            <w:r>
              <w:rPr>
                <w:b/>
              </w:rPr>
              <w:t xml:space="preserve">Review each source above for the last 3 monitoring periods (9 years for groundwater, 3 years for surface water). </w:t>
            </w:r>
          </w:p>
          <w:p w14:paraId="4D54D2E3" w14:textId="35E972DF" w:rsidR="004D3B03" w:rsidRPr="005805DA" w:rsidRDefault="004D3B03" w:rsidP="000E6110">
            <w:pPr>
              <w:pStyle w:val="ListParagraph"/>
              <w:spacing w:before="100" w:beforeAutospacing="1"/>
              <w:ind w:left="0"/>
              <w:jc w:val="right"/>
              <w:rPr>
                <w:b/>
              </w:rPr>
            </w:pPr>
            <w:r w:rsidRPr="00A42655">
              <w:rPr>
                <w:sz w:val="20"/>
              </w:rPr>
              <w:t xml:space="preserve">If any of the answers </w:t>
            </w:r>
            <w:r w:rsidR="00BC1679">
              <w:rPr>
                <w:sz w:val="20"/>
              </w:rPr>
              <w:t xml:space="preserve">below </w:t>
            </w:r>
            <w:r w:rsidRPr="00A42655">
              <w:rPr>
                <w:sz w:val="20"/>
              </w:rPr>
              <w:t>are yes, deny the waiver application.</w:t>
            </w:r>
            <w:r w:rsidR="000E6110">
              <w:rPr>
                <w:sz w:val="20"/>
              </w:rPr>
              <w:t xml:space="preserve">      </w:t>
            </w:r>
            <w:r w:rsidRPr="00A42655">
              <w:rPr>
                <w:b/>
                <w:sz w:val="20"/>
              </w:rPr>
              <w:t xml:space="preserve"> </w:t>
            </w:r>
          </w:p>
        </w:tc>
      </w:tr>
      <w:tr w:rsidR="004D3B03" w14:paraId="4D54D2EA" w14:textId="77777777" w:rsidTr="000D1F23">
        <w:trPr>
          <w:trHeight w:val="350"/>
        </w:trPr>
        <w:tc>
          <w:tcPr>
            <w:tcW w:w="3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54D2E5" w14:textId="77777777" w:rsidR="004D3B03" w:rsidRPr="005805DA" w:rsidRDefault="004D3B03" w:rsidP="004D3B0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D54D2E6" w14:textId="26BA1BD0" w:rsidR="004D3B03" w:rsidRPr="005805DA" w:rsidRDefault="004D3B03" w:rsidP="004D3B0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Newly Activated?</w:t>
            </w:r>
          </w:p>
        </w:tc>
        <w:tc>
          <w:tcPr>
            <w:tcW w:w="279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54D2E7" w14:textId="75E061C1" w:rsidR="004D3B03" w:rsidRPr="005805DA" w:rsidRDefault="004D3B03" w:rsidP="004D3B03">
            <w:pPr>
              <w:rPr>
                <w:b/>
              </w:rPr>
            </w:pP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03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54D2E9" w14:textId="0D28916D" w:rsidR="004D3B03" w:rsidRPr="005805DA" w:rsidRDefault="004D3B03" w:rsidP="004D3B0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Date: 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3B03" w14:paraId="4D54D2F0" w14:textId="77777777" w:rsidTr="000D1F23">
        <w:trPr>
          <w:trHeight w:val="350"/>
        </w:trPr>
        <w:tc>
          <w:tcPr>
            <w:tcW w:w="3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54D2EB" w14:textId="77777777" w:rsidR="004D3B03" w:rsidRPr="005805DA" w:rsidRDefault="004D3B03" w:rsidP="004D3B0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4D2EC" w14:textId="77F3BB62" w:rsidR="004D3B03" w:rsidRPr="005805DA" w:rsidRDefault="004D3B03" w:rsidP="004D3B0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Recently Reactivated?</w:t>
            </w:r>
          </w:p>
        </w:tc>
        <w:tc>
          <w:tcPr>
            <w:tcW w:w="6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54D2EF" w14:textId="718533AC" w:rsidR="004D3B03" w:rsidRPr="005805DA" w:rsidRDefault="004D3B03" w:rsidP="004D3B03">
            <w:pPr>
              <w:pStyle w:val="ListParagraph"/>
              <w:ind w:left="0"/>
              <w:rPr>
                <w:rFonts w:cs="Arial"/>
                <w:b/>
              </w:rPr>
            </w:pP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4D3B03" w14:paraId="4D54D2F6" w14:textId="77777777" w:rsidTr="000D1F23">
        <w:trPr>
          <w:trHeight w:val="323"/>
        </w:trPr>
        <w:tc>
          <w:tcPr>
            <w:tcW w:w="3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54D2F1" w14:textId="77777777" w:rsidR="004D3B03" w:rsidRPr="005805DA" w:rsidRDefault="004D3B03" w:rsidP="004D3B0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4D2F2" w14:textId="0C80847C" w:rsidR="004D3B03" w:rsidRPr="005805DA" w:rsidRDefault="004D3B03" w:rsidP="004D3B0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How long was it inactivated?</w:t>
            </w:r>
          </w:p>
        </w:tc>
        <w:tc>
          <w:tcPr>
            <w:tcW w:w="6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54D2F5" w14:textId="1B8149A1" w:rsidR="004D3B03" w:rsidRPr="007729E0" w:rsidRDefault="004D3B03" w:rsidP="004D3B03">
            <w:pPr>
              <w:pStyle w:val="ListParagraph"/>
              <w:ind w:left="0"/>
              <w:rPr>
                <w:rFonts w:cs="Arial"/>
                <w:b/>
                <w:sz w:val="20"/>
              </w:rPr>
            </w:pPr>
            <w:r>
              <w:rPr>
                <w:b/>
              </w:rPr>
              <w:t xml:space="preserve">Date to Date: 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45D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3B03" w14:paraId="3A28D1E6" w14:textId="77777777" w:rsidTr="000D1F23">
        <w:trPr>
          <w:trHeight w:val="323"/>
        </w:trPr>
        <w:tc>
          <w:tcPr>
            <w:tcW w:w="3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45F7BB" w14:textId="77777777" w:rsidR="004D3B03" w:rsidRPr="005805DA" w:rsidRDefault="004D3B03" w:rsidP="004D3B0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3DAA49" w14:textId="49A6458C" w:rsidR="004D3B03" w:rsidRDefault="004D3B03" w:rsidP="004D3B0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Were Samples Missed?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BA74D4" w14:textId="364AC19B" w:rsidR="004D3B03" w:rsidRPr="005805DA" w:rsidRDefault="004D3B03" w:rsidP="004D3B03">
            <w:pPr>
              <w:rPr>
                <w:b/>
              </w:rPr>
            </w:pP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0DFB4" w14:textId="27D6DD06" w:rsidR="004D3B03" w:rsidRPr="005805DA" w:rsidRDefault="004D3B03" w:rsidP="004D3B0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If yes, for what rule(s): 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B32E285" w14:textId="1414C8FF" w:rsidR="004D3B03" w:rsidRPr="005805DA" w:rsidRDefault="004D3B03" w:rsidP="004D3B03">
            <w:pPr>
              <w:pStyle w:val="ListParagraph"/>
              <w:ind w:left="0"/>
              <w:rPr>
                <w:rFonts w:cs="Arial"/>
                <w:b/>
              </w:rPr>
            </w:pP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t xml:space="preserve"> IO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C39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t xml:space="preserve"> VOC</w:t>
            </w:r>
            <w:r w:rsidR="001C39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t xml:space="preserve"> SOC</w:t>
            </w:r>
          </w:p>
        </w:tc>
      </w:tr>
      <w:tr w:rsidR="004D3B03" w14:paraId="4D54D307" w14:textId="77777777" w:rsidTr="000D1F23">
        <w:trPr>
          <w:trHeight w:val="422"/>
        </w:trPr>
        <w:tc>
          <w:tcPr>
            <w:tcW w:w="35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D54D304" w14:textId="4BD26DD4" w:rsidR="004D3B03" w:rsidRDefault="004D3B03" w:rsidP="004D3B03">
            <w:pPr>
              <w:pStyle w:val="ListParagraph"/>
              <w:spacing w:line="180" w:lineRule="exact"/>
              <w:ind w:left="115"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ANALYTICAL DATA</w:t>
            </w:r>
          </w:p>
        </w:tc>
        <w:tc>
          <w:tcPr>
            <w:tcW w:w="10680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54D306" w14:textId="7CC52942" w:rsidR="004D3B03" w:rsidRPr="008940D3" w:rsidRDefault="004D3B03" w:rsidP="004D3B03">
            <w:pPr>
              <w:pStyle w:val="ListParagraph"/>
              <w:ind w:left="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Review IOC, VOC, SOC Data for the associated EPDS for the last 3 monitoring periods.  Have there been any detects?</w:t>
            </w:r>
          </w:p>
        </w:tc>
      </w:tr>
      <w:tr w:rsidR="004D3B03" w14:paraId="4D54D315" w14:textId="77777777" w:rsidTr="000D1F23">
        <w:trPr>
          <w:trHeight w:val="368"/>
        </w:trPr>
        <w:tc>
          <w:tcPr>
            <w:tcW w:w="3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D54D308" w14:textId="77777777" w:rsidR="004D3B03" w:rsidRDefault="004D3B03" w:rsidP="004D3B03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BBE9CE" w14:textId="069387A3" w:rsidR="004D3B03" w:rsidRPr="005805DA" w:rsidRDefault="004D3B03" w:rsidP="004D3B03">
            <w:pPr>
              <w:rPr>
                <w:rFonts w:cs="Arial"/>
                <w:b/>
              </w:rPr>
            </w:pPr>
            <w:r>
              <w:rPr>
                <w:b/>
              </w:rPr>
              <w:t>Have there been any IOCS detects?</w:t>
            </w:r>
          </w:p>
        </w:tc>
        <w:tc>
          <w:tcPr>
            <w:tcW w:w="6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54D314" w14:textId="0F37119E" w:rsidR="004D3B03" w:rsidRPr="005805DA" w:rsidRDefault="004D3B03" w:rsidP="004D3B03">
            <w:pPr>
              <w:rPr>
                <w:rFonts w:cs="Arial"/>
                <w:b/>
              </w:rPr>
            </w:pP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  <w:r w:rsidR="00A71F3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A71F37"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37"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1F37"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71F37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</w:tr>
      <w:tr w:rsidR="004D3B03" w14:paraId="1B76A1EE" w14:textId="77777777" w:rsidTr="000D1F23">
        <w:trPr>
          <w:trHeight w:val="368"/>
        </w:trPr>
        <w:tc>
          <w:tcPr>
            <w:tcW w:w="3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C0A200A" w14:textId="77777777" w:rsidR="004D3B03" w:rsidRDefault="004D3B03" w:rsidP="004D3B03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7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CFF2A5" w14:textId="28B2A43A" w:rsidR="004D3B03" w:rsidRPr="00DF47A9" w:rsidRDefault="004D3B03" w:rsidP="004D3B03">
            <w:pPr>
              <w:rPr>
                <w:rFonts w:ascii="Arial" w:hAnsi="Arial" w:cs="Arial"/>
                <w:sz w:val="20"/>
                <w:szCs w:val="20"/>
              </w:rPr>
            </w:pPr>
            <w:r w:rsidRPr="00DF47A9">
              <w:t xml:space="preserve">        If yes, were any IOC detections &gt; 75% of the MCL?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9C880D" w14:textId="7B4FDA61" w:rsidR="004D3B03" w:rsidRPr="005805DA" w:rsidRDefault="004D3B03" w:rsidP="004D3B03">
            <w:pPr>
              <w:rPr>
                <w:rFonts w:cs="Arial"/>
                <w:b/>
              </w:rPr>
            </w:pP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1C019D" w14:textId="77B59BD7" w:rsidR="004D3B03" w:rsidRPr="005805DA" w:rsidRDefault="004D3B03" w:rsidP="004D3B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Date(s):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3B03" w14:paraId="78DE6F30" w14:textId="77777777" w:rsidTr="000D1F23">
        <w:trPr>
          <w:trHeight w:val="107"/>
        </w:trPr>
        <w:tc>
          <w:tcPr>
            <w:tcW w:w="3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FB4C207" w14:textId="77777777" w:rsidR="004D3B03" w:rsidRDefault="004D3B03" w:rsidP="004D3B03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0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DEB09" w14:textId="349BF80D" w:rsidR="004D3B03" w:rsidRPr="00A42655" w:rsidRDefault="004D3B03" w:rsidP="004D3B03">
            <w:pPr>
              <w:rPr>
                <w:rFonts w:cs="Arial"/>
                <w:b/>
                <w:sz w:val="20"/>
              </w:rPr>
            </w:pPr>
            <w:r w:rsidRPr="00DF47A9">
              <w:t xml:space="preserve">                </w:t>
            </w:r>
            <w:r>
              <w:rPr>
                <w:sz w:val="20"/>
              </w:rPr>
              <w:t xml:space="preserve">If yes, move to next question; </w:t>
            </w:r>
            <w:r w:rsidRPr="00A42655">
              <w:rPr>
                <w:sz w:val="20"/>
              </w:rPr>
              <w:t>If no, approve the waiver</w:t>
            </w:r>
            <w:r>
              <w:rPr>
                <w:sz w:val="20"/>
              </w:rPr>
              <w:t xml:space="preserve">. </w:t>
            </w:r>
          </w:p>
        </w:tc>
      </w:tr>
      <w:tr w:rsidR="004D3B03" w14:paraId="514CDAF0" w14:textId="77777777" w:rsidTr="000D1F23">
        <w:trPr>
          <w:trHeight w:val="368"/>
        </w:trPr>
        <w:tc>
          <w:tcPr>
            <w:tcW w:w="3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383CD8F" w14:textId="77777777" w:rsidR="004D3B03" w:rsidRDefault="004D3B03" w:rsidP="004D3B03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7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71D0D3" w14:textId="68E1E71F" w:rsidR="004D3B03" w:rsidRPr="00DF47A9" w:rsidRDefault="004D3B03" w:rsidP="004D3B03">
            <w:r w:rsidRPr="00DF47A9">
              <w:t xml:space="preserve">        If yes, does the EPDS ha</w:t>
            </w:r>
            <w:r w:rsidR="00A53BF8">
              <w:t>ve</w:t>
            </w:r>
            <w:r w:rsidRPr="00DF47A9">
              <w:t xml:space="preserve"> treatment for the contaminant?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4FB61" w14:textId="299BB1C5" w:rsidR="004D3B03" w:rsidRPr="00FA0362" w:rsidRDefault="004D3B03" w:rsidP="004D3B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0C9213" w14:textId="6B22F328" w:rsidR="004D3B03" w:rsidRDefault="004D3B03" w:rsidP="004D3B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Date(s):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3B03" w14:paraId="300BD0F7" w14:textId="77777777" w:rsidTr="000D1F23">
        <w:trPr>
          <w:trHeight w:val="70"/>
        </w:trPr>
        <w:tc>
          <w:tcPr>
            <w:tcW w:w="3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AAD1287" w14:textId="77777777" w:rsidR="004D3B03" w:rsidRDefault="004D3B03" w:rsidP="004D3B03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0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27C6A" w14:textId="0D626170" w:rsidR="004D3B03" w:rsidRDefault="004D3B03" w:rsidP="004D3B03">
            <w:pPr>
              <w:rPr>
                <w:rFonts w:cs="Arial"/>
                <w:b/>
              </w:rPr>
            </w:pPr>
            <w:r w:rsidRPr="00DF47A9">
              <w:t xml:space="preserve">                </w:t>
            </w:r>
            <w:r w:rsidRPr="00A42655">
              <w:rPr>
                <w:sz w:val="20"/>
              </w:rPr>
              <w:t xml:space="preserve">If </w:t>
            </w:r>
            <w:r>
              <w:rPr>
                <w:sz w:val="20"/>
              </w:rPr>
              <w:t>yes</w:t>
            </w:r>
            <w:r w:rsidRPr="00A42655">
              <w:rPr>
                <w:sz w:val="20"/>
              </w:rPr>
              <w:t>, approve the waiver</w:t>
            </w:r>
            <w:r>
              <w:rPr>
                <w:sz w:val="20"/>
              </w:rPr>
              <w:t>; if no, deny the waiver.</w:t>
            </w:r>
          </w:p>
        </w:tc>
      </w:tr>
      <w:tr w:rsidR="004D3B03" w14:paraId="5CD10D59" w14:textId="77777777" w:rsidTr="000D1F23">
        <w:trPr>
          <w:trHeight w:val="350"/>
        </w:trPr>
        <w:tc>
          <w:tcPr>
            <w:tcW w:w="3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165DFFF" w14:textId="77777777" w:rsidR="004D3B03" w:rsidRDefault="004D3B03" w:rsidP="004D3B03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692465" w14:textId="61218571" w:rsidR="004D3B03" w:rsidRPr="005805DA" w:rsidRDefault="004D3B03" w:rsidP="004D3B03">
            <w:pPr>
              <w:rPr>
                <w:rFonts w:cs="Arial"/>
                <w:b/>
              </w:rPr>
            </w:pPr>
            <w:r>
              <w:rPr>
                <w:b/>
              </w:rPr>
              <w:t>Have there been any SOCS detects?</w:t>
            </w:r>
          </w:p>
        </w:tc>
        <w:tc>
          <w:tcPr>
            <w:tcW w:w="6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4EF9C6" w14:textId="0219FDF2" w:rsidR="004D3B03" w:rsidRPr="005805DA" w:rsidRDefault="004D3B03" w:rsidP="004D3B03">
            <w:pPr>
              <w:rPr>
                <w:rFonts w:cs="Arial"/>
                <w:b/>
              </w:rPr>
            </w:pP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  <w:r w:rsidR="00A71F3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A71F37"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37"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1F37"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71F37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</w:tr>
      <w:tr w:rsidR="004D3B03" w14:paraId="2BD05671" w14:textId="77777777" w:rsidTr="000D1F23">
        <w:trPr>
          <w:trHeight w:val="350"/>
        </w:trPr>
        <w:tc>
          <w:tcPr>
            <w:tcW w:w="3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2EC7063" w14:textId="77777777" w:rsidR="004D3B03" w:rsidRDefault="004D3B03" w:rsidP="004D3B03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7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241A91" w14:textId="7DB7A508" w:rsidR="004D3B03" w:rsidRPr="00FA0362" w:rsidRDefault="004D3B03" w:rsidP="004D3B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7A9">
              <w:t xml:space="preserve">        </w:t>
            </w:r>
            <w:r>
              <w:t>Have there been any detects &gt; ½ the MCL in the past 15 years?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BF0A3" w14:textId="0943240A" w:rsidR="004D3B03" w:rsidRPr="005805DA" w:rsidRDefault="004D3B03" w:rsidP="004D3B03">
            <w:pPr>
              <w:rPr>
                <w:rFonts w:cs="Arial"/>
                <w:b/>
              </w:rPr>
            </w:pP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EB6D63" w14:textId="30198BD4" w:rsidR="004D3B03" w:rsidRPr="005805DA" w:rsidRDefault="004D3B03" w:rsidP="004D3B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Date(s):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3B03" w14:paraId="4BBCCE0F" w14:textId="77777777" w:rsidTr="000D1F23">
        <w:trPr>
          <w:trHeight w:val="70"/>
        </w:trPr>
        <w:tc>
          <w:tcPr>
            <w:tcW w:w="3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C394A2D" w14:textId="77777777" w:rsidR="004D3B03" w:rsidRDefault="004D3B03" w:rsidP="004D3B03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0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FD576" w14:textId="27B7C855" w:rsidR="004D3B03" w:rsidRDefault="004D3B03" w:rsidP="004D3B03">
            <w:pPr>
              <w:rPr>
                <w:rFonts w:cs="Arial"/>
                <w:b/>
              </w:rPr>
            </w:pPr>
            <w:r w:rsidRPr="00DF47A9">
              <w:t xml:space="preserve">                </w:t>
            </w:r>
            <w:r>
              <w:rPr>
                <w:sz w:val="20"/>
              </w:rPr>
              <w:t xml:space="preserve">If yes, deny the waiver; </w:t>
            </w:r>
            <w:r w:rsidRPr="00A42655">
              <w:rPr>
                <w:sz w:val="20"/>
              </w:rPr>
              <w:t xml:space="preserve">If no, </w:t>
            </w:r>
            <w:r>
              <w:rPr>
                <w:sz w:val="20"/>
              </w:rPr>
              <w:t>move to next question.</w:t>
            </w:r>
          </w:p>
        </w:tc>
      </w:tr>
      <w:tr w:rsidR="004D3B03" w14:paraId="3DC45618" w14:textId="77777777" w:rsidTr="000D1F23">
        <w:trPr>
          <w:trHeight w:val="350"/>
        </w:trPr>
        <w:tc>
          <w:tcPr>
            <w:tcW w:w="3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E25F7EC" w14:textId="77777777" w:rsidR="004D3B03" w:rsidRDefault="004D3B03" w:rsidP="004D3B03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7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A4E2E9" w14:textId="15C6563D" w:rsidR="004D3B03" w:rsidRPr="00DF47A9" w:rsidRDefault="004D3B03" w:rsidP="004D3B03">
            <w:r w:rsidRPr="00DF47A9">
              <w:t xml:space="preserve">        If yes, were any </w:t>
            </w:r>
            <w:r>
              <w:t>Nitrate/Nitrite</w:t>
            </w:r>
            <w:r w:rsidRPr="00DF47A9">
              <w:t xml:space="preserve"> detections &gt; 75% of the MCL?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1FE1B" w14:textId="74E70E11" w:rsidR="004D3B03" w:rsidRPr="005805DA" w:rsidRDefault="004D3B03" w:rsidP="004D3B03">
            <w:pPr>
              <w:rPr>
                <w:rFonts w:cs="Arial"/>
                <w:b/>
              </w:rPr>
            </w:pP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9E1625" w14:textId="6DA6C3E5" w:rsidR="004D3B03" w:rsidRPr="005805DA" w:rsidRDefault="004D3B03" w:rsidP="004D3B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Date(s):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3B03" w14:paraId="6F32F960" w14:textId="77777777" w:rsidTr="000D1F23">
        <w:trPr>
          <w:trHeight w:val="70"/>
        </w:trPr>
        <w:tc>
          <w:tcPr>
            <w:tcW w:w="3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56908A1" w14:textId="77777777" w:rsidR="004D3B03" w:rsidRDefault="004D3B03" w:rsidP="004D3B03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0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76ED0" w14:textId="5A4A6202" w:rsidR="004D3B03" w:rsidRDefault="004D3B03" w:rsidP="004D3B03">
            <w:pPr>
              <w:rPr>
                <w:rFonts w:cs="Arial"/>
                <w:b/>
              </w:rPr>
            </w:pPr>
            <w:r w:rsidRPr="00DF47A9">
              <w:t xml:space="preserve">                </w:t>
            </w:r>
            <w:r>
              <w:rPr>
                <w:sz w:val="20"/>
              </w:rPr>
              <w:t xml:space="preserve">If yes, deny the waiver; </w:t>
            </w:r>
            <w:r w:rsidRPr="00A42655">
              <w:rPr>
                <w:sz w:val="20"/>
              </w:rPr>
              <w:t xml:space="preserve">If no, </w:t>
            </w:r>
            <w:r>
              <w:rPr>
                <w:sz w:val="20"/>
              </w:rPr>
              <w:t>move to next question.</w:t>
            </w:r>
          </w:p>
        </w:tc>
      </w:tr>
      <w:tr w:rsidR="004D3B03" w14:paraId="11886B57" w14:textId="77777777" w:rsidTr="000D1F23">
        <w:trPr>
          <w:trHeight w:val="350"/>
        </w:trPr>
        <w:tc>
          <w:tcPr>
            <w:tcW w:w="3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CDAE586" w14:textId="77777777" w:rsidR="004D3B03" w:rsidRDefault="004D3B03" w:rsidP="004D3B03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E9BC86" w14:textId="7BE319B6" w:rsidR="004D3B03" w:rsidRPr="00FA0362" w:rsidRDefault="004D3B03" w:rsidP="004D3B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7A9">
              <w:t xml:space="preserve">       </w:t>
            </w:r>
            <w:r>
              <w:t xml:space="preserve"> On the map, are any ALUs identified in a ½ mile radius around any above</w:t>
            </w:r>
            <w:r>
              <w:rPr>
                <w:i/>
              </w:rPr>
              <w:t xml:space="preserve"> </w:t>
            </w:r>
            <w:r>
              <w:t>sources?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F22BD6" w14:textId="1BC9E652" w:rsidR="004D3B03" w:rsidRDefault="004D3B03" w:rsidP="004D3B03">
            <w:pPr>
              <w:rPr>
                <w:rFonts w:cs="Arial"/>
                <w:b/>
              </w:rPr>
            </w:pP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4D3B03" w14:paraId="7831652E" w14:textId="77777777" w:rsidTr="000D1F23">
        <w:trPr>
          <w:trHeight w:val="70"/>
        </w:trPr>
        <w:tc>
          <w:tcPr>
            <w:tcW w:w="3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63CB0F5" w14:textId="77777777" w:rsidR="004D3B03" w:rsidRDefault="004D3B03" w:rsidP="004D3B03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0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418EE" w14:textId="3D3A1265" w:rsidR="004D3B03" w:rsidRDefault="004D3B03" w:rsidP="004D3B03">
            <w:pPr>
              <w:rPr>
                <w:sz w:val="20"/>
              </w:rPr>
            </w:pPr>
            <w:r w:rsidRPr="00DF47A9">
              <w:t xml:space="preserve">                </w:t>
            </w:r>
            <w:r>
              <w:rPr>
                <w:sz w:val="20"/>
              </w:rPr>
              <w:t>If yes, send to the hydrogeologists; if no, approve the waiver.</w:t>
            </w:r>
          </w:p>
          <w:p w14:paraId="33525270" w14:textId="5F195DB4" w:rsidR="004D3B03" w:rsidRDefault="004D3B03" w:rsidP="004D3B03">
            <w:pPr>
              <w:rPr>
                <w:rFonts w:cs="Arial"/>
                <w:b/>
              </w:rPr>
            </w:pPr>
            <w:r w:rsidRPr="00DF47A9">
              <w:t xml:space="preserve">                </w:t>
            </w:r>
            <w:r>
              <w:t>Or i</w:t>
            </w:r>
            <w:r>
              <w:rPr>
                <w:sz w:val="20"/>
              </w:rPr>
              <w:t xml:space="preserve">f you see something of concern, send to the hydrogeologists. What is the concern: </w:t>
            </w:r>
          </w:p>
        </w:tc>
      </w:tr>
      <w:tr w:rsidR="004D3B03" w14:paraId="6F7C8499" w14:textId="77777777" w:rsidTr="000D1F23">
        <w:trPr>
          <w:trHeight w:val="350"/>
        </w:trPr>
        <w:tc>
          <w:tcPr>
            <w:tcW w:w="3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CA2EC42" w14:textId="77777777" w:rsidR="004D3B03" w:rsidRDefault="004D3B03" w:rsidP="004D3B03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4E7E29" w14:textId="3E848C4D" w:rsidR="004D3B03" w:rsidRDefault="004D3B03" w:rsidP="004D3B03">
            <w:pPr>
              <w:rPr>
                <w:b/>
              </w:rPr>
            </w:pPr>
            <w:r>
              <w:rPr>
                <w:b/>
              </w:rPr>
              <w:t>Have there been any VOCS detects?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FBDBF3" w14:textId="3A2FD6E0" w:rsidR="004D3B03" w:rsidRPr="005805DA" w:rsidRDefault="004D3B03" w:rsidP="004D3B03">
            <w:pPr>
              <w:rPr>
                <w:rFonts w:cs="Arial"/>
                <w:b/>
              </w:rPr>
            </w:pP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  <w:r w:rsidR="00A71F3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A71F37"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37"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1F37"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71F37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4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6E1084" w14:textId="6141945D" w:rsidR="004D3B03" w:rsidRPr="005805DA" w:rsidRDefault="004D3B03" w:rsidP="004D3B03">
            <w:pPr>
              <w:rPr>
                <w:rFonts w:cs="Arial"/>
                <w:b/>
              </w:rPr>
            </w:pPr>
            <w:r>
              <w:rPr>
                <w:sz w:val="20"/>
              </w:rPr>
              <w:t xml:space="preserve">If yes, deny the waiver; </w:t>
            </w:r>
            <w:r w:rsidRPr="00A42655">
              <w:rPr>
                <w:sz w:val="20"/>
              </w:rPr>
              <w:t xml:space="preserve">If no, </w:t>
            </w:r>
            <w:r>
              <w:rPr>
                <w:sz w:val="20"/>
              </w:rPr>
              <w:t>move to next question.</w:t>
            </w:r>
          </w:p>
        </w:tc>
      </w:tr>
      <w:tr w:rsidR="004D3B03" w14:paraId="38538165" w14:textId="77777777" w:rsidTr="000D1F23">
        <w:trPr>
          <w:trHeight w:val="350"/>
        </w:trPr>
        <w:tc>
          <w:tcPr>
            <w:tcW w:w="3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DA06CEF" w14:textId="77777777" w:rsidR="004D3B03" w:rsidRDefault="004D3B03" w:rsidP="004D3B03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7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D8DD74" w14:textId="308362D4" w:rsidR="004D3B03" w:rsidRPr="00FA0362" w:rsidRDefault="004D3B03" w:rsidP="004D3B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7A9">
              <w:t xml:space="preserve">        </w:t>
            </w:r>
            <w:r>
              <w:t>Have there been any detects &gt; ½ the MCL in the past 15 years?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497DC" w14:textId="5085FD82" w:rsidR="004D3B03" w:rsidRPr="005805DA" w:rsidRDefault="004D3B03" w:rsidP="004D3B03">
            <w:pPr>
              <w:rPr>
                <w:b/>
              </w:rPr>
            </w:pP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32C243" w14:textId="781672FC" w:rsidR="004D3B03" w:rsidRPr="005805DA" w:rsidRDefault="004D3B03" w:rsidP="004D3B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Date(s):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3B03" w14:paraId="7D09B655" w14:textId="77777777" w:rsidTr="000D1F23">
        <w:trPr>
          <w:trHeight w:val="50"/>
        </w:trPr>
        <w:tc>
          <w:tcPr>
            <w:tcW w:w="3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D4B930D" w14:textId="77777777" w:rsidR="004D3B03" w:rsidRDefault="004D3B03" w:rsidP="004D3B03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0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140A3" w14:textId="6CA1E775" w:rsidR="004D3B03" w:rsidRDefault="004D3B03" w:rsidP="004D3B03">
            <w:pPr>
              <w:rPr>
                <w:rFonts w:cs="Arial"/>
                <w:b/>
              </w:rPr>
            </w:pPr>
            <w:r w:rsidRPr="00DF47A9">
              <w:t xml:space="preserve">                </w:t>
            </w:r>
            <w:r>
              <w:rPr>
                <w:sz w:val="20"/>
              </w:rPr>
              <w:t xml:space="preserve">If yes, deny the waiver; </w:t>
            </w:r>
            <w:r w:rsidRPr="00A42655">
              <w:rPr>
                <w:sz w:val="20"/>
              </w:rPr>
              <w:t xml:space="preserve">If no, </w:t>
            </w:r>
            <w:r>
              <w:rPr>
                <w:sz w:val="20"/>
              </w:rPr>
              <w:t>move to next question.</w:t>
            </w:r>
          </w:p>
        </w:tc>
      </w:tr>
      <w:tr w:rsidR="004D3B03" w14:paraId="4951E277" w14:textId="77777777" w:rsidTr="000D1F23">
        <w:trPr>
          <w:trHeight w:val="350"/>
        </w:trPr>
        <w:tc>
          <w:tcPr>
            <w:tcW w:w="3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2CB1CA0" w14:textId="77777777" w:rsidR="004D3B03" w:rsidRDefault="004D3B03" w:rsidP="004D3B03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A45A66" w14:textId="65B4A1F8" w:rsidR="004D3B03" w:rsidRPr="00FA0362" w:rsidRDefault="004D3B03" w:rsidP="004D3B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7A9">
              <w:t xml:space="preserve">       </w:t>
            </w:r>
            <w:r>
              <w:t xml:space="preserve"> On the map, are any ALUs identified in a ½ mile radius around any above</w:t>
            </w:r>
            <w:r>
              <w:rPr>
                <w:i/>
              </w:rPr>
              <w:t xml:space="preserve"> </w:t>
            </w:r>
            <w:r>
              <w:t>sources?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2CD770" w14:textId="41543644" w:rsidR="004D3B03" w:rsidRDefault="004D3B03" w:rsidP="004D3B03">
            <w:pPr>
              <w:rPr>
                <w:rFonts w:cs="Arial"/>
                <w:b/>
              </w:rPr>
            </w:pP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4D3B03" w14:paraId="5FCCA242" w14:textId="77777777" w:rsidTr="000D1F23">
        <w:trPr>
          <w:trHeight w:val="350"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7D6DEEE" w14:textId="77777777" w:rsidR="004D3B03" w:rsidRDefault="004D3B03" w:rsidP="004D3B03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0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D81BE" w14:textId="370913E8" w:rsidR="004D3B03" w:rsidRDefault="004D3B03" w:rsidP="004D3B03">
            <w:pPr>
              <w:rPr>
                <w:sz w:val="20"/>
              </w:rPr>
            </w:pPr>
            <w:r w:rsidRPr="00DF47A9">
              <w:t xml:space="preserve">                </w:t>
            </w:r>
            <w:r>
              <w:rPr>
                <w:sz w:val="20"/>
              </w:rPr>
              <w:t>If yes, send to the hydrogeologists; if no, approve the waiver.</w:t>
            </w:r>
          </w:p>
          <w:p w14:paraId="3949D066" w14:textId="28F71BB5" w:rsidR="004D3B03" w:rsidRPr="00FA0362" w:rsidRDefault="004D3B03" w:rsidP="004D3B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7A9">
              <w:t xml:space="preserve">                </w:t>
            </w:r>
            <w:r>
              <w:t>Or i</w:t>
            </w:r>
            <w:r>
              <w:rPr>
                <w:sz w:val="20"/>
              </w:rPr>
              <w:t xml:space="preserve">f you see something of concern, send to the hydrogeologists. What is the concern: </w:t>
            </w:r>
          </w:p>
        </w:tc>
      </w:tr>
      <w:tr w:rsidR="0062245D" w14:paraId="2D28F1FE" w14:textId="77777777" w:rsidTr="000D1F23">
        <w:trPr>
          <w:trHeight w:val="420"/>
        </w:trPr>
        <w:tc>
          <w:tcPr>
            <w:tcW w:w="4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C1D23A3" w14:textId="552C4304" w:rsidR="007B4B45" w:rsidRPr="00C80FEA" w:rsidRDefault="007B4B45" w:rsidP="007B4B45">
            <w:pPr>
              <w:rPr>
                <w:b/>
                <w:sz w:val="28"/>
                <w:szCs w:val="20"/>
              </w:rPr>
            </w:pPr>
            <w:r w:rsidRPr="007B4B45">
              <w:rPr>
                <w:b/>
                <w:sz w:val="20"/>
                <w:szCs w:val="20"/>
              </w:rPr>
              <w:t xml:space="preserve">Data-Use Review Ended: 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44ECFFED" w14:textId="2F468968" w:rsidR="007B4B45" w:rsidRPr="00C80FEA" w:rsidRDefault="007B4B45" w:rsidP="007B4B45">
            <w:pPr>
              <w:rPr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IOC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tag w:val="Choose Status"/>
                <w:id w:val="-1903446114"/>
                <w:placeholder>
                  <w:docPart w:val="DF4DD01800594FBAA4DAF4BEC20282CF"/>
                </w:placeholder>
                <w:showingPlcHdr/>
                <w:dropDownList>
                  <w:listItem w:value="Choose an item."/>
                  <w:listItem w:displayText="Approved" w:value="Approved"/>
                  <w:listItem w:displayText="Denied" w:value="Denied"/>
                  <w:listItem w:displayText="HydroReview" w:value="HydroReview"/>
                </w:dropDownList>
              </w:sdtPr>
              <w:sdtContent>
                <w:r w:rsidR="00BC1679" w:rsidRPr="0095130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5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2938C7A5" w14:textId="3F0F566F" w:rsidR="007B4B45" w:rsidRPr="00C80FEA" w:rsidRDefault="0062245D" w:rsidP="007B4B45">
            <w:pPr>
              <w:rPr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VOC: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tag w:val="Choose Status"/>
                <w:id w:val="826708830"/>
                <w:placeholder>
                  <w:docPart w:val="9FB489DBEA344EB5A89CBC1CE255B9D1"/>
                </w:placeholder>
                <w:showingPlcHdr/>
                <w:dropDownList>
                  <w:listItem w:value="Choose an item."/>
                  <w:listItem w:displayText="Approved" w:value="Approved"/>
                  <w:listItem w:displayText="Denied" w:value="Denied"/>
                  <w:listItem w:displayText="HydroReview" w:value="HydroReview"/>
                </w:dropDownList>
              </w:sdtPr>
              <w:sdtContent>
                <w:r w:rsidRPr="0095130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050F738" w14:textId="21D6DF03" w:rsidR="007B4B45" w:rsidRPr="00C80FEA" w:rsidRDefault="007B4B45" w:rsidP="007B4B45">
            <w:pPr>
              <w:rPr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SOC: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tag w:val="Choose Status"/>
                <w:id w:val="-1480758494"/>
                <w:placeholder>
                  <w:docPart w:val="9F79D29512B649D8B20A712DD5620747"/>
                </w:placeholder>
                <w:showingPlcHdr/>
                <w:dropDownList>
                  <w:listItem w:value="Choose an item."/>
                  <w:listItem w:displayText="Approved" w:value="Approved"/>
                  <w:listItem w:displayText="Denied" w:value="Denied"/>
                  <w:listItem w:displayText="HydroReview" w:value="HydroReview"/>
                </w:dropDownList>
              </w:sdtPr>
              <w:sdtContent>
                <w:r w:rsidR="0062245D" w:rsidRPr="0095130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2B14C09" w14:textId="77777777" w:rsidR="001C3904" w:rsidRDefault="001C3904"/>
    <w:tbl>
      <w:tblPr>
        <w:tblStyle w:val="TableGrid"/>
        <w:tblW w:w="11161" w:type="dxa"/>
        <w:tblInd w:w="-73" w:type="dxa"/>
        <w:tblLayout w:type="fixed"/>
        <w:tblLook w:val="04A0" w:firstRow="1" w:lastRow="0" w:firstColumn="1" w:lastColumn="0" w:noHBand="0" w:noVBand="1"/>
      </w:tblPr>
      <w:tblGrid>
        <w:gridCol w:w="359"/>
        <w:gridCol w:w="3929"/>
        <w:gridCol w:w="1170"/>
        <w:gridCol w:w="302"/>
        <w:gridCol w:w="418"/>
        <w:gridCol w:w="2491"/>
        <w:gridCol w:w="601"/>
        <w:gridCol w:w="1891"/>
      </w:tblGrid>
      <w:tr w:rsidR="007B4B45" w14:paraId="5F54903C" w14:textId="77777777" w:rsidTr="0062245D">
        <w:trPr>
          <w:trHeight w:val="510"/>
        </w:trPr>
        <w:tc>
          <w:tcPr>
            <w:tcW w:w="42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BFB9CEF" w14:textId="2B490DE1" w:rsidR="007B4B45" w:rsidRDefault="007B4B45" w:rsidP="004D3B03">
            <w:pPr>
              <w:rPr>
                <w:rFonts w:cs="Arial"/>
              </w:rPr>
            </w:pPr>
            <w:r w:rsidRPr="00C80FEA">
              <w:rPr>
                <w:b/>
                <w:sz w:val="28"/>
                <w:szCs w:val="20"/>
              </w:rPr>
              <w:lastRenderedPageBreak/>
              <w:t xml:space="preserve">Part 3: </w:t>
            </w:r>
            <w:r>
              <w:rPr>
                <w:b/>
                <w:sz w:val="28"/>
                <w:szCs w:val="20"/>
              </w:rPr>
              <w:t xml:space="preserve">Hydrogeologist Review </w:t>
            </w:r>
          </w:p>
        </w:tc>
        <w:tc>
          <w:tcPr>
            <w:tcW w:w="687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7CD7028" w14:textId="07041818" w:rsidR="007B4B45" w:rsidRPr="007B4B45" w:rsidRDefault="007B4B45" w:rsidP="007B4B45">
            <w:pPr>
              <w:jc w:val="right"/>
              <w:rPr>
                <w:rFonts w:cs="Arial"/>
                <w:sz w:val="20"/>
              </w:rPr>
            </w:pPr>
            <w:r w:rsidRPr="007B4B45">
              <w:rPr>
                <w:rFonts w:cs="Arial"/>
                <w:sz w:val="20"/>
              </w:rPr>
              <w:t xml:space="preserve">*Part 3 and 4 are only applicable if CAC has identified any ALUs surrounding the source and/or if there is something of concern. </w:t>
            </w:r>
          </w:p>
        </w:tc>
      </w:tr>
      <w:tr w:rsidR="004D3B03" w14:paraId="2970D5CC" w14:textId="77777777" w:rsidTr="007B4B45">
        <w:trPr>
          <w:trHeight w:val="355"/>
        </w:trPr>
        <w:tc>
          <w:tcPr>
            <w:tcW w:w="5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B1463" w14:textId="0BA507E3" w:rsidR="004D3B03" w:rsidRPr="00E6646A" w:rsidRDefault="004D3B03" w:rsidP="004D3B03">
            <w:pPr>
              <w:rPr>
                <w:b/>
                <w:szCs w:val="20"/>
              </w:rPr>
            </w:pPr>
            <w:r w:rsidRPr="00E6646A">
              <w:rPr>
                <w:b/>
                <w:szCs w:val="20"/>
              </w:rPr>
              <w:t xml:space="preserve">Waiver Data-Use Worksheet Received Date: 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45D"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1B3945" w14:textId="715B47E1" w:rsidR="004D3B03" w:rsidRPr="00E6646A" w:rsidRDefault="004D3B03" w:rsidP="004D3B03">
            <w:pPr>
              <w:rPr>
                <w:b/>
                <w:szCs w:val="20"/>
              </w:rPr>
            </w:pPr>
            <w:r w:rsidRPr="00E6646A">
              <w:rPr>
                <w:b/>
                <w:szCs w:val="20"/>
              </w:rPr>
              <w:t>Assigned Hydrogeologist:</w:t>
            </w:r>
            <w:r w:rsidR="0062245D">
              <w:rPr>
                <w:b/>
                <w:sz w:val="24"/>
                <w:szCs w:val="20"/>
              </w:rPr>
              <w:t xml:space="preserve"> </w:t>
            </w:r>
            <w:sdt>
              <w:sdtPr>
                <w:rPr>
                  <w:b/>
                  <w:sz w:val="24"/>
                  <w:szCs w:val="20"/>
                </w:rPr>
                <w:id w:val="1857461976"/>
                <w:placeholder>
                  <w:docPart w:val="377B8A6D564D4A2D8DB4C89CB572A176"/>
                </w:placeholder>
                <w15:appearance w15:val="hidden"/>
              </w:sdtPr>
              <w:sdtContent>
                <w:r w:rsidR="0062245D" w:rsidRPr="000C1CF1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245D" w:rsidRPr="000C1CF1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62245D" w:rsidRPr="000C1CF1">
                  <w:rPr>
                    <w:rFonts w:ascii="Arial" w:hAnsi="Arial" w:cs="Arial"/>
                    <w:sz w:val="18"/>
                    <w:szCs w:val="18"/>
                  </w:rPr>
                </w:r>
                <w:r w:rsidR="0062245D" w:rsidRPr="000C1CF1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62245D" w:rsidRPr="000C1CF1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62245D" w:rsidRPr="000C1CF1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62245D" w:rsidRPr="000C1CF1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62245D" w:rsidRPr="000C1CF1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62245D" w:rsidRPr="000C1CF1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62245D" w:rsidRPr="000C1CF1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4D3B03" w14:paraId="1F3056E9" w14:textId="77777777" w:rsidTr="004D3B03">
        <w:trPr>
          <w:trHeight w:val="355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3619938" w14:textId="41352510" w:rsidR="004D3B03" w:rsidRPr="00E6646A" w:rsidRDefault="004D3B03" w:rsidP="004D3B03">
            <w:pPr>
              <w:rPr>
                <w:szCs w:val="20"/>
              </w:rPr>
            </w:pPr>
            <w:r w:rsidRPr="00E6646A">
              <w:rPr>
                <w:szCs w:val="20"/>
              </w:rPr>
              <w:t>Has the Source Water Protection Plan been updated within the last 3 years</w:t>
            </w:r>
            <w:r>
              <w:rPr>
                <w:szCs w:val="20"/>
              </w:rPr>
              <w:t>?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D7D5C3" w14:textId="0DD1B7A1" w:rsidR="004D3B03" w:rsidRPr="00E6646A" w:rsidRDefault="004D3B03" w:rsidP="004D3B03">
            <w:pPr>
              <w:rPr>
                <w:szCs w:val="20"/>
              </w:rPr>
            </w:pP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4D3B03" w14:paraId="7330EB33" w14:textId="77777777" w:rsidTr="004D3B03">
        <w:trPr>
          <w:trHeight w:val="360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189BDF4" w14:textId="52EFB42C" w:rsidR="004D3B03" w:rsidRPr="00E6646A" w:rsidRDefault="004D3B03" w:rsidP="004D3B03">
            <w:pPr>
              <w:rPr>
                <w:szCs w:val="20"/>
              </w:rPr>
            </w:pPr>
            <w:r>
              <w:rPr>
                <w:szCs w:val="20"/>
              </w:rPr>
              <w:t>Are</w:t>
            </w:r>
            <w:r w:rsidRPr="00E6646A">
              <w:rPr>
                <w:szCs w:val="20"/>
              </w:rPr>
              <w:t xml:space="preserve"> all the ALUs implementing BMPs or operating under an approved permit and no violations?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3A8C9B" w14:textId="21B73DFC" w:rsidR="004D3B03" w:rsidRPr="00E6646A" w:rsidRDefault="004D3B03" w:rsidP="004D3B03">
            <w:pPr>
              <w:rPr>
                <w:szCs w:val="20"/>
              </w:rPr>
            </w:pP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4D3B03" w14:paraId="64BFDBED" w14:textId="77777777" w:rsidTr="004D3B03">
        <w:trPr>
          <w:trHeight w:val="360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9B49DD0" w14:textId="291A65A9" w:rsidR="004D3B03" w:rsidRPr="00E6646A" w:rsidRDefault="004D3B03" w:rsidP="004D3B03">
            <w:pPr>
              <w:rPr>
                <w:szCs w:val="20"/>
              </w:rPr>
            </w:pPr>
            <w:r w:rsidRPr="00E6646A">
              <w:rPr>
                <w:szCs w:val="20"/>
              </w:rPr>
              <w:t xml:space="preserve">Does the map(s) </w:t>
            </w:r>
            <w:r>
              <w:rPr>
                <w:szCs w:val="20"/>
              </w:rPr>
              <w:t>list all</w:t>
            </w:r>
            <w:r w:rsidRPr="00E6646A">
              <w:rPr>
                <w:szCs w:val="20"/>
              </w:rPr>
              <w:t xml:space="preserve"> ALUs within a ½ mile radius, well construction details, and boring logs?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BBFC03" w14:textId="160C7D0C" w:rsidR="004D3B03" w:rsidRPr="00E6646A" w:rsidRDefault="004D3B03" w:rsidP="004D3B03">
            <w:pPr>
              <w:rPr>
                <w:szCs w:val="20"/>
              </w:rPr>
            </w:pP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4D3B03" w14:paraId="264D915A" w14:textId="77777777" w:rsidTr="006B24B8">
        <w:trPr>
          <w:trHeight w:val="240"/>
        </w:trPr>
        <w:tc>
          <w:tcPr>
            <w:tcW w:w="11161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F7DC078" w14:textId="2CA640EA" w:rsidR="004D3B03" w:rsidRDefault="004D3B03" w:rsidP="004D3B03">
            <w:pPr>
              <w:rPr>
                <w:rFonts w:cs="Arial"/>
              </w:rPr>
            </w:pPr>
            <w:r w:rsidRPr="00C80FEA">
              <w:rPr>
                <w:b/>
                <w:sz w:val="28"/>
                <w:szCs w:val="20"/>
              </w:rPr>
              <w:t xml:space="preserve">Part </w:t>
            </w:r>
            <w:r>
              <w:rPr>
                <w:b/>
                <w:sz w:val="28"/>
                <w:szCs w:val="20"/>
              </w:rPr>
              <w:t>4</w:t>
            </w:r>
            <w:r w:rsidRPr="00C80FEA">
              <w:rPr>
                <w:b/>
                <w:sz w:val="28"/>
                <w:szCs w:val="20"/>
              </w:rPr>
              <w:t xml:space="preserve">: </w:t>
            </w:r>
            <w:r>
              <w:rPr>
                <w:b/>
                <w:sz w:val="28"/>
                <w:szCs w:val="20"/>
              </w:rPr>
              <w:t xml:space="preserve">Waiver Conditions </w:t>
            </w:r>
          </w:p>
        </w:tc>
      </w:tr>
      <w:tr w:rsidR="004D3B03" w:rsidRPr="005805DA" w14:paraId="7FDEA7AB" w14:textId="77777777" w:rsidTr="004D3B03">
        <w:trPr>
          <w:trHeight w:val="332"/>
        </w:trPr>
        <w:tc>
          <w:tcPr>
            <w:tcW w:w="3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32283F8" w14:textId="16ECE94C" w:rsidR="004D3B03" w:rsidRPr="005805DA" w:rsidRDefault="004D3B03" w:rsidP="004D3B03">
            <w:pPr>
              <w:pStyle w:val="ListParagraph"/>
              <w:spacing w:line="180" w:lineRule="exact"/>
              <w:ind w:left="115" w:right="1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9882CD" w14:textId="1D9F0F96" w:rsidR="004D3B03" w:rsidRPr="00832EFD" w:rsidRDefault="004D3B03" w:rsidP="004D3B03">
            <w:pPr>
              <w:rPr>
                <w:b/>
                <w:sz w:val="21"/>
                <w:szCs w:val="21"/>
              </w:rPr>
            </w:pPr>
            <w:r w:rsidRPr="00832EFD">
              <w:rPr>
                <w:b/>
                <w:sz w:val="21"/>
                <w:szCs w:val="21"/>
              </w:rPr>
              <w:t>ADEQ will not approve a waiver if any of the following conditions exist:</w:t>
            </w:r>
          </w:p>
        </w:tc>
      </w:tr>
      <w:tr w:rsidR="004D3B03" w:rsidRPr="005805DA" w14:paraId="43005E05" w14:textId="77777777" w:rsidTr="004D3B03">
        <w:trPr>
          <w:trHeight w:val="350"/>
        </w:trPr>
        <w:tc>
          <w:tcPr>
            <w:tcW w:w="3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D349FA" w14:textId="77777777" w:rsidR="004D3B03" w:rsidRPr="005805DA" w:rsidRDefault="004D3B03" w:rsidP="004D3B0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785277" w14:textId="48D46329" w:rsidR="004D3B03" w:rsidRPr="005805DA" w:rsidRDefault="004D3B03" w:rsidP="004D3B03">
            <w:pPr>
              <w:pStyle w:val="ListParagraph"/>
              <w:ind w:left="0"/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0E6110">
              <w:rPr>
                <w:rFonts w:cs="Arial"/>
              </w:rPr>
            </w:r>
            <w:r w:rsidR="000E6110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>
              <w:t xml:space="preserve"> </w:t>
            </w:r>
            <w:r w:rsidRPr="00E6646A">
              <w:t xml:space="preserve">Septic system within 100 feet of the well head. </w:t>
            </w:r>
          </w:p>
        </w:tc>
      </w:tr>
      <w:tr w:rsidR="004D3B03" w:rsidRPr="005805DA" w14:paraId="06DDBEA7" w14:textId="77777777" w:rsidTr="004D3B03">
        <w:trPr>
          <w:trHeight w:val="350"/>
        </w:trPr>
        <w:tc>
          <w:tcPr>
            <w:tcW w:w="3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23C7E7" w14:textId="77777777" w:rsidR="004D3B03" w:rsidRPr="005805DA" w:rsidRDefault="004D3B03" w:rsidP="004D3B0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E8FC0" w14:textId="3D6C82E7" w:rsidR="004D3B03" w:rsidRPr="005805DA" w:rsidRDefault="004D3B03" w:rsidP="004D3B03">
            <w:pPr>
              <w:pStyle w:val="ListParagraph"/>
              <w:ind w:left="0"/>
              <w:rPr>
                <w:rFonts w:cs="Arial"/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0E6110">
              <w:rPr>
                <w:rFonts w:cs="Arial"/>
              </w:rPr>
            </w:r>
            <w:r w:rsidR="000E6110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CE786E">
              <w:t>Any active well connected to the EPDS is damaged and there are issues with the structural integr</w:t>
            </w:r>
            <w:r w:rsidR="00A53BF8">
              <w:t>ity</w:t>
            </w:r>
            <w:r w:rsidRPr="00CE786E">
              <w:t xml:space="preserve"> of the well </w:t>
            </w:r>
          </w:p>
        </w:tc>
      </w:tr>
      <w:tr w:rsidR="004D3B03" w:rsidRPr="007729E0" w14:paraId="644EBA25" w14:textId="77777777" w:rsidTr="004D3B03">
        <w:trPr>
          <w:trHeight w:val="323"/>
        </w:trPr>
        <w:tc>
          <w:tcPr>
            <w:tcW w:w="3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E7B090" w14:textId="77777777" w:rsidR="004D3B03" w:rsidRPr="005805DA" w:rsidRDefault="004D3B03" w:rsidP="004D3B0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AB1AA" w14:textId="557334DB" w:rsidR="004D3B03" w:rsidRPr="007729E0" w:rsidRDefault="004D3B03" w:rsidP="004D3B03">
            <w:pPr>
              <w:pStyle w:val="ListParagraph"/>
              <w:ind w:left="0"/>
              <w:rPr>
                <w:rFonts w:cs="Arial"/>
                <w:b/>
                <w:sz w:val="20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0E6110">
              <w:rPr>
                <w:rFonts w:cs="Arial"/>
              </w:rPr>
            </w:r>
            <w:r w:rsidR="000E6110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CE786E">
              <w:t>There is an ALU within a one-year time of travel.</w:t>
            </w:r>
          </w:p>
        </w:tc>
      </w:tr>
      <w:tr w:rsidR="004D3B03" w:rsidRPr="007729E0" w14:paraId="3810A556" w14:textId="77777777" w:rsidTr="004D3B03">
        <w:trPr>
          <w:trHeight w:val="323"/>
        </w:trPr>
        <w:tc>
          <w:tcPr>
            <w:tcW w:w="3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7EED6C" w14:textId="77777777" w:rsidR="004D3B03" w:rsidRPr="005805DA" w:rsidRDefault="004D3B03" w:rsidP="004D3B0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746B6" w14:textId="33C0BF18" w:rsidR="004D3B03" w:rsidRDefault="004D3B03" w:rsidP="004D3B03">
            <w:pPr>
              <w:pStyle w:val="ListParagraph"/>
              <w:ind w:left="0"/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0E6110">
              <w:rPr>
                <w:rFonts w:cs="Arial"/>
              </w:rPr>
            </w:r>
            <w:r w:rsidR="000E6110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CE786E">
              <w:t xml:space="preserve">There is an uncharacterized release within a 10-year time of travel of </w:t>
            </w:r>
            <w:r>
              <w:t>a</w:t>
            </w:r>
            <w:r w:rsidRPr="00CE786E">
              <w:t xml:space="preserve"> </w:t>
            </w:r>
            <w:r>
              <w:t>SOC contaminant</w:t>
            </w:r>
            <w:r w:rsidRPr="00CE786E">
              <w:t xml:space="preserve"> </w:t>
            </w:r>
          </w:p>
        </w:tc>
      </w:tr>
      <w:tr w:rsidR="004D3B03" w:rsidRPr="007729E0" w14:paraId="064C6AC6" w14:textId="77777777" w:rsidTr="004D3B03">
        <w:trPr>
          <w:trHeight w:val="323"/>
        </w:trPr>
        <w:tc>
          <w:tcPr>
            <w:tcW w:w="3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CD20E8" w14:textId="77777777" w:rsidR="004D3B03" w:rsidRPr="005805DA" w:rsidRDefault="004D3B03" w:rsidP="004D3B0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4361A" w14:textId="0697B1B6" w:rsidR="004D3B03" w:rsidRPr="00516C54" w:rsidRDefault="004D3B03" w:rsidP="004D3B03">
            <w:pPr>
              <w:pStyle w:val="ListParagraph"/>
              <w:ind w:left="0"/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0E6110">
              <w:rPr>
                <w:rFonts w:cs="Arial"/>
              </w:rPr>
            </w:r>
            <w:r w:rsidR="000E6110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CE786E">
              <w:t xml:space="preserve">There is an uncharacterized release within a 10-year time of travel of </w:t>
            </w:r>
            <w:r>
              <w:t>a</w:t>
            </w:r>
            <w:r w:rsidRPr="00CE786E">
              <w:t xml:space="preserve"> </w:t>
            </w:r>
            <w:r>
              <w:t>VOC contaminant</w:t>
            </w:r>
          </w:p>
        </w:tc>
      </w:tr>
      <w:tr w:rsidR="004D3B03" w:rsidRPr="007729E0" w14:paraId="3E4482C8" w14:textId="77777777" w:rsidTr="004D3B03">
        <w:trPr>
          <w:trHeight w:val="323"/>
        </w:trPr>
        <w:tc>
          <w:tcPr>
            <w:tcW w:w="3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9E92B0" w14:textId="77777777" w:rsidR="004D3B03" w:rsidRPr="005805DA" w:rsidRDefault="004D3B03" w:rsidP="004D3B0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E51C9" w14:textId="284DB8AD" w:rsidR="004D3B03" w:rsidRDefault="004D3B03" w:rsidP="004D3B03">
            <w:pPr>
              <w:pStyle w:val="ListParagraph"/>
              <w:ind w:left="0"/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0E6110">
              <w:rPr>
                <w:rFonts w:cs="Arial"/>
              </w:rPr>
            </w:r>
            <w:r w:rsidR="000E6110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CE786E">
              <w:t xml:space="preserve">Compliance samples collected at the EPDS are </w:t>
            </w:r>
            <w:r w:rsidR="007B4B45">
              <w:t xml:space="preserve">not </w:t>
            </w:r>
            <w:r w:rsidRPr="00CE786E">
              <w:t>representative of all sources connected to the EPDS.</w:t>
            </w:r>
          </w:p>
        </w:tc>
      </w:tr>
      <w:tr w:rsidR="004D3B03" w:rsidRPr="007729E0" w14:paraId="7F34B38F" w14:textId="77777777" w:rsidTr="004D3B03">
        <w:trPr>
          <w:trHeight w:val="323"/>
        </w:trPr>
        <w:tc>
          <w:tcPr>
            <w:tcW w:w="3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7C072A" w14:textId="77777777" w:rsidR="004D3B03" w:rsidRPr="005805DA" w:rsidRDefault="004D3B03" w:rsidP="004D3B0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BB7BD" w14:textId="296FA866" w:rsidR="004D3B03" w:rsidRDefault="004D3B03" w:rsidP="004D3B03">
            <w:pPr>
              <w:pStyle w:val="ListParagraph"/>
              <w:ind w:left="0"/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0E6110">
              <w:rPr>
                <w:rFonts w:cs="Arial"/>
              </w:rPr>
            </w:r>
            <w:r w:rsidR="000E6110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CE786E">
              <w:t>A new drinking water source has been added to the EPDS.</w:t>
            </w:r>
          </w:p>
        </w:tc>
      </w:tr>
      <w:tr w:rsidR="004D3B03" w:rsidRPr="00E6646A" w14:paraId="0D9069B4" w14:textId="77777777" w:rsidTr="004D3B03">
        <w:trPr>
          <w:trHeight w:val="557"/>
        </w:trPr>
        <w:tc>
          <w:tcPr>
            <w:tcW w:w="3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0767CD68" w14:textId="77777777" w:rsidR="004D3B03" w:rsidRPr="005805DA" w:rsidRDefault="004D3B03" w:rsidP="004D3B03">
            <w:pPr>
              <w:pStyle w:val="ListParagraph"/>
              <w:spacing w:line="180" w:lineRule="exact"/>
              <w:ind w:left="115" w:right="1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43FC5B4" w14:textId="21DAF68C" w:rsidR="004D3B03" w:rsidRPr="00832EFD" w:rsidRDefault="004D3B03" w:rsidP="004D3B03">
            <w:pPr>
              <w:rPr>
                <w:sz w:val="21"/>
                <w:szCs w:val="21"/>
              </w:rPr>
            </w:pPr>
            <w:r w:rsidRPr="00832EFD">
              <w:rPr>
                <w:b/>
                <w:sz w:val="21"/>
                <w:szCs w:val="21"/>
              </w:rPr>
              <w:t>Adjacent Land-Use Review:</w:t>
            </w:r>
            <w:r w:rsidRPr="00832EFD">
              <w:rPr>
                <w:sz w:val="21"/>
                <w:szCs w:val="21"/>
              </w:rPr>
              <w:t xml:space="preserve"> If there is an ALU within a ½ mile the 1-, 3-, and 10-year time of travel calculations should be included with the application. In most case</w:t>
            </w:r>
            <w:r w:rsidR="00C448A7">
              <w:rPr>
                <w:sz w:val="21"/>
                <w:szCs w:val="21"/>
              </w:rPr>
              <w:t>s</w:t>
            </w:r>
            <w:r w:rsidRPr="00832EFD">
              <w:rPr>
                <w:sz w:val="21"/>
                <w:szCs w:val="21"/>
              </w:rPr>
              <w:t xml:space="preserve"> the waiver can be approved if there are no ALUs within a 10</w:t>
            </w:r>
            <w:r>
              <w:rPr>
                <w:sz w:val="21"/>
                <w:szCs w:val="21"/>
              </w:rPr>
              <w:t>-</w:t>
            </w:r>
            <w:r w:rsidRPr="00832EFD">
              <w:rPr>
                <w:sz w:val="21"/>
                <w:szCs w:val="21"/>
              </w:rPr>
              <w:t>year time of travel.</w:t>
            </w:r>
          </w:p>
        </w:tc>
      </w:tr>
      <w:tr w:rsidR="004D3B03" w:rsidRPr="00E6646A" w14:paraId="3CE5D44F" w14:textId="77777777" w:rsidTr="004D3B03">
        <w:trPr>
          <w:trHeight w:val="350"/>
        </w:trPr>
        <w:tc>
          <w:tcPr>
            <w:tcW w:w="3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4FE6BCB4" w14:textId="77777777" w:rsidR="004D3B03" w:rsidRPr="005805DA" w:rsidRDefault="004D3B03" w:rsidP="004D3B03">
            <w:pPr>
              <w:pStyle w:val="ListParagraph"/>
              <w:spacing w:line="180" w:lineRule="exact"/>
              <w:ind w:left="115" w:right="1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7E8B543" w14:textId="5AB9F719" w:rsidR="004D3B03" w:rsidRDefault="004D3B03" w:rsidP="004D3B03">
            <w:r w:rsidRPr="00DF47A9">
              <w:t xml:space="preserve">      </w:t>
            </w:r>
            <w:r>
              <w:t xml:space="preserve"> </w:t>
            </w:r>
            <w:r w:rsidR="00C448A7">
              <w:t>Are</w:t>
            </w:r>
            <w:r>
              <w:t xml:space="preserve"> there any ALUs within a 10-year time of travel: </w:t>
            </w:r>
          </w:p>
        </w:tc>
        <w:tc>
          <w:tcPr>
            <w:tcW w:w="5401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E22D04" w14:textId="599B823C" w:rsidR="004D3B03" w:rsidRDefault="004D3B03" w:rsidP="004D3B03"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</w:t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</w:r>
            <w:r w:rsidR="000E61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A03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4D3B03" w:rsidRPr="005805DA" w14:paraId="39B127B4" w14:textId="77777777" w:rsidTr="004D3B03">
        <w:trPr>
          <w:trHeight w:val="350"/>
        </w:trPr>
        <w:tc>
          <w:tcPr>
            <w:tcW w:w="3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833D3A9" w14:textId="77777777" w:rsidR="004D3B03" w:rsidRPr="005805DA" w:rsidRDefault="004D3B03" w:rsidP="004D3B0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7FBE32D8" w14:textId="5AF26F8D" w:rsidR="004D3B03" w:rsidRDefault="004D3B03" w:rsidP="00B415D8">
            <w:pPr>
              <w:ind w:left="360"/>
            </w:pPr>
            <w:r>
              <w:t>If there are ALUs within the 10-year time of travel, the below additional information must be submitted for an in-depth hydrogeologic review:</w:t>
            </w:r>
          </w:p>
          <w:p w14:paraId="3EB184DA" w14:textId="77777777" w:rsidR="004D3B03" w:rsidRDefault="004D3B03" w:rsidP="00B415D8">
            <w:pPr>
              <w:pStyle w:val="ListParagraph"/>
              <w:widowControl/>
              <w:numPr>
                <w:ilvl w:val="0"/>
                <w:numId w:val="9"/>
              </w:numPr>
              <w:spacing w:line="259" w:lineRule="auto"/>
              <w:ind w:left="1080"/>
            </w:pPr>
            <w:r>
              <w:t>Maps depicting:</w:t>
            </w:r>
          </w:p>
          <w:p w14:paraId="3B4266C1" w14:textId="77777777" w:rsidR="004D3B03" w:rsidRDefault="004D3B03" w:rsidP="00B415D8">
            <w:pPr>
              <w:pStyle w:val="ListParagraph"/>
              <w:widowControl/>
              <w:numPr>
                <w:ilvl w:val="1"/>
                <w:numId w:val="9"/>
              </w:numPr>
              <w:spacing w:line="259" w:lineRule="auto"/>
              <w:ind w:left="1800"/>
            </w:pPr>
            <w:r>
              <w:t>Groundwater flow direction</w:t>
            </w:r>
          </w:p>
          <w:p w14:paraId="7D6CBF7E" w14:textId="77777777" w:rsidR="004D3B03" w:rsidRDefault="004D3B03" w:rsidP="00B415D8">
            <w:pPr>
              <w:pStyle w:val="ListParagraph"/>
              <w:widowControl/>
              <w:numPr>
                <w:ilvl w:val="0"/>
                <w:numId w:val="9"/>
              </w:numPr>
              <w:spacing w:line="259" w:lineRule="auto"/>
              <w:ind w:left="1080"/>
            </w:pPr>
            <w:r>
              <w:t>Regional geology</w:t>
            </w:r>
          </w:p>
          <w:p w14:paraId="4FFB4C9E" w14:textId="77777777" w:rsidR="004D3B03" w:rsidRDefault="004D3B03" w:rsidP="00B415D8">
            <w:pPr>
              <w:pStyle w:val="ListParagraph"/>
              <w:widowControl/>
              <w:numPr>
                <w:ilvl w:val="0"/>
                <w:numId w:val="9"/>
              </w:numPr>
              <w:spacing w:line="259" w:lineRule="auto"/>
              <w:ind w:left="1080"/>
            </w:pPr>
            <w:r>
              <w:t>Groundwater velocity</w:t>
            </w:r>
          </w:p>
          <w:p w14:paraId="76B72F5F" w14:textId="77777777" w:rsidR="004D3B03" w:rsidRDefault="004D3B03" w:rsidP="00B415D8">
            <w:pPr>
              <w:pStyle w:val="ListParagraph"/>
              <w:widowControl/>
              <w:numPr>
                <w:ilvl w:val="0"/>
                <w:numId w:val="9"/>
              </w:numPr>
              <w:spacing w:line="259" w:lineRule="auto"/>
              <w:ind w:left="1080"/>
            </w:pPr>
            <w:r>
              <w:t>Boring logs with lithologic descriptions</w:t>
            </w:r>
          </w:p>
          <w:p w14:paraId="6CA157E1" w14:textId="77777777" w:rsidR="004D3B03" w:rsidRDefault="004D3B03" w:rsidP="00B415D8">
            <w:pPr>
              <w:pStyle w:val="ListParagraph"/>
              <w:widowControl/>
              <w:numPr>
                <w:ilvl w:val="0"/>
                <w:numId w:val="9"/>
              </w:numPr>
              <w:spacing w:line="259" w:lineRule="auto"/>
              <w:ind w:left="1080"/>
            </w:pPr>
            <w:r>
              <w:t>Pump test data (if available)</w:t>
            </w:r>
          </w:p>
          <w:p w14:paraId="04B5430F" w14:textId="77777777" w:rsidR="004D3B03" w:rsidRDefault="004D3B03" w:rsidP="00B415D8">
            <w:pPr>
              <w:pStyle w:val="ListParagraph"/>
              <w:widowControl/>
              <w:numPr>
                <w:ilvl w:val="0"/>
                <w:numId w:val="9"/>
              </w:numPr>
              <w:spacing w:line="259" w:lineRule="auto"/>
              <w:ind w:left="1080"/>
            </w:pPr>
            <w:r>
              <w:t>Depth to groundwater</w:t>
            </w:r>
          </w:p>
          <w:p w14:paraId="2AF0C826" w14:textId="75A06544" w:rsidR="004D3B03" w:rsidRDefault="004D3B03" w:rsidP="00B415D8">
            <w:pPr>
              <w:pStyle w:val="ListParagraph"/>
              <w:widowControl/>
              <w:numPr>
                <w:ilvl w:val="0"/>
                <w:numId w:val="9"/>
              </w:numPr>
              <w:spacing w:line="259" w:lineRule="auto"/>
              <w:ind w:left="1080"/>
            </w:pPr>
            <w:r>
              <w:t>Nitrate detect and agricultural land use (for SOCs waiver applications)</w:t>
            </w:r>
          </w:p>
          <w:p w14:paraId="774C0037" w14:textId="66F36B16" w:rsidR="004D3B03" w:rsidRPr="00832EFD" w:rsidRDefault="004D3B03" w:rsidP="00B415D8">
            <w:pPr>
              <w:pStyle w:val="ListParagraph"/>
              <w:widowControl/>
              <w:numPr>
                <w:ilvl w:val="0"/>
                <w:numId w:val="9"/>
              </w:numPr>
              <w:spacing w:line="259" w:lineRule="auto"/>
              <w:ind w:left="1080"/>
            </w:pPr>
            <w:r>
              <w:t xml:space="preserve">The quantities of relevant </w:t>
            </w:r>
            <w:r w:rsidR="001C3904">
              <w:t>contaminants</w:t>
            </w:r>
            <w:r>
              <w:t xml:space="preserve"> used and stored at the ALU </w:t>
            </w:r>
          </w:p>
        </w:tc>
      </w:tr>
      <w:tr w:rsidR="001C3904" w14:paraId="500F649D" w14:textId="77777777" w:rsidTr="001C3904">
        <w:trPr>
          <w:trHeight w:val="323"/>
        </w:trPr>
        <w:tc>
          <w:tcPr>
            <w:tcW w:w="3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DD545B8" w14:textId="77777777" w:rsidR="001C3904" w:rsidRPr="005805DA" w:rsidRDefault="001C3904" w:rsidP="004D3B0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9E061AA" w14:textId="291B9F46" w:rsidR="001C3904" w:rsidRPr="004D3B03" w:rsidRDefault="001C3904" w:rsidP="004D3B03">
            <w:pPr>
              <w:pStyle w:val="ListParagraph"/>
              <w:ind w:left="0"/>
              <w:rPr>
                <w:b/>
              </w:rPr>
            </w:pPr>
            <w:r w:rsidRPr="004D3B03">
              <w:rPr>
                <w:b/>
              </w:rPr>
              <w:t xml:space="preserve">Notes: </w:t>
            </w:r>
          </w:p>
        </w:tc>
      </w:tr>
      <w:tr w:rsidR="001C3904" w14:paraId="65049859" w14:textId="77777777" w:rsidTr="00BC1679">
        <w:trPr>
          <w:trHeight w:val="3158"/>
        </w:trPr>
        <w:tc>
          <w:tcPr>
            <w:tcW w:w="3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991AFB7" w14:textId="77777777" w:rsidR="001C3904" w:rsidRPr="005805DA" w:rsidRDefault="001C3904" w:rsidP="004D3B0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gridSpan w:val="7"/>
            <w:tcBorders>
              <w:right w:val="single" w:sz="12" w:space="0" w:color="auto"/>
            </w:tcBorders>
          </w:tcPr>
          <w:p w14:paraId="450ED4C0" w14:textId="0750F7A6" w:rsidR="001C3904" w:rsidRPr="0058627B" w:rsidRDefault="0062245D" w:rsidP="004D3B03">
            <w:pPr>
              <w:pStyle w:val="ListParagraph"/>
              <w:ind w:left="0"/>
            </w:pPr>
            <w:r w:rsidRPr="000C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CF1">
              <w:rPr>
                <w:rFonts w:ascii="Arial" w:hAnsi="Arial" w:cs="Arial"/>
                <w:sz w:val="18"/>
                <w:szCs w:val="18"/>
              </w:rPr>
            </w:r>
            <w:r w:rsidRPr="000C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4B45" w:rsidRPr="00C80FEA" w14:paraId="797BEB50" w14:textId="77777777" w:rsidTr="000D1F23">
        <w:trPr>
          <w:trHeight w:val="420"/>
        </w:trPr>
        <w:tc>
          <w:tcPr>
            <w:tcW w:w="61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5E4FE816" w14:textId="59D7FD18" w:rsidR="007B4B45" w:rsidRPr="00C80FEA" w:rsidRDefault="007B4B45" w:rsidP="007B4B45">
            <w:pPr>
              <w:rPr>
                <w:b/>
                <w:sz w:val="28"/>
                <w:szCs w:val="20"/>
              </w:rPr>
            </w:pPr>
            <w:r w:rsidRPr="007B4B45">
              <w:rPr>
                <w:b/>
                <w:sz w:val="24"/>
                <w:szCs w:val="20"/>
              </w:rPr>
              <w:t xml:space="preserve">Hydro Review Ended: </w:t>
            </w:r>
            <w:sdt>
              <w:sdtPr>
                <w:rPr>
                  <w:b/>
                  <w:sz w:val="24"/>
                  <w:szCs w:val="20"/>
                </w:rPr>
                <w:id w:val="-1501951912"/>
                <w:placeholder>
                  <w:docPart w:val="AF009F61920642AE89BC4C18F2EF342E"/>
                </w:placeholder>
                <w15:appearance w15:val="hidden"/>
              </w:sdtPr>
              <w:sdtContent>
                <w:r w:rsidR="0062245D" w:rsidRPr="000C1CF1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245D" w:rsidRPr="000C1CF1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62245D" w:rsidRPr="000C1CF1">
                  <w:rPr>
                    <w:rFonts w:ascii="Arial" w:hAnsi="Arial" w:cs="Arial"/>
                    <w:sz w:val="18"/>
                    <w:szCs w:val="18"/>
                  </w:rPr>
                </w:r>
                <w:r w:rsidR="0062245D" w:rsidRPr="000C1CF1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62245D" w:rsidRPr="000C1CF1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62245D" w:rsidRPr="000C1CF1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62245D" w:rsidRPr="000C1CF1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62245D" w:rsidRPr="000C1CF1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62245D" w:rsidRPr="000C1CF1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62245D" w:rsidRPr="000C1CF1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FF35D70" w14:textId="5565DAA7" w:rsidR="007B4B45" w:rsidRPr="007B4B45" w:rsidRDefault="007B4B45" w:rsidP="007B4B4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VOC: 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tag w:val="Choose Status"/>
                <w:id w:val="979656046"/>
                <w:placeholder>
                  <w:docPart w:val="2CEBB840B9634D6481097FC72BB6D5BA"/>
                </w:placeholder>
                <w:showingPlcHdr/>
                <w:dropDownList>
                  <w:listItem w:value="Choose an item."/>
                  <w:listItem w:displayText="Approved" w:value="Approved"/>
                  <w:listItem w:displayText="Denied" w:value="Denied"/>
                </w:dropDownList>
              </w:sdtPr>
              <w:sdtContent>
                <w:r w:rsidR="0062245D" w:rsidRPr="0095130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A87740D" w14:textId="0EBE43A7" w:rsidR="007B4B45" w:rsidRPr="007B4B45" w:rsidRDefault="007B4B45" w:rsidP="007B4B4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SOC: 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tag w:val="Choose Status"/>
                <w:id w:val="1115029990"/>
                <w:placeholder>
                  <w:docPart w:val="CB916CE86DAB47C58F4CFAA93CB7099F"/>
                </w:placeholder>
                <w:showingPlcHdr/>
                <w:dropDownList>
                  <w:listItem w:value="Choose an item."/>
                  <w:listItem w:displayText="Approved" w:value="Approved"/>
                  <w:listItem w:displayText="Denied" w:value="Denied"/>
                </w:dropDownList>
              </w:sdtPr>
              <w:sdtContent>
                <w:r w:rsidR="0062245D" w:rsidRPr="0095130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44CB888" w14:textId="77777777" w:rsidR="001C3904" w:rsidRDefault="001C3904"/>
    <w:sectPr w:rsidR="001C3904" w:rsidSect="006B0577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4D345" w14:textId="77777777" w:rsidR="00557419" w:rsidRDefault="00557419" w:rsidP="00862DBF">
      <w:r>
        <w:separator/>
      </w:r>
    </w:p>
  </w:endnote>
  <w:endnote w:type="continuationSeparator" w:id="0">
    <w:p w14:paraId="4D54D346" w14:textId="77777777" w:rsidR="00557419" w:rsidRDefault="00557419" w:rsidP="0086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1220215"/>
      <w:docPartObj>
        <w:docPartGallery w:val="Page Numbers (Bottom of Page)"/>
        <w:docPartUnique/>
      </w:docPartObj>
    </w:sdtPr>
    <w:sdtEndPr>
      <w:rPr>
        <w:i/>
        <w:color w:val="808080" w:themeColor="background1" w:themeShade="80"/>
        <w:spacing w:val="60"/>
      </w:rPr>
    </w:sdtEndPr>
    <w:sdtContent>
      <w:p w14:paraId="4D54D34A" w14:textId="7D024C8B" w:rsidR="00557419" w:rsidRDefault="000D1F23" w:rsidP="000E6110">
        <w:pPr>
          <w:pStyle w:val="Footer"/>
          <w:pBdr>
            <w:top w:val="single" w:sz="4" w:space="1" w:color="D9D9D9" w:themeColor="background1" w:themeShade="D9"/>
          </w:pBdr>
          <w:jc w:val="center"/>
        </w:pPr>
        <w:r w:rsidRPr="000E6110">
          <w:rPr>
            <w:sz w:val="20"/>
          </w:rPr>
          <w:t xml:space="preserve">Save File Name as ‘5-digit-PWS_EPDS###_LTF#’ (ex. 10112_126_12345) in </w:t>
        </w:r>
        <w:r w:rsidR="000E6110" w:rsidRPr="000E6110">
          <w:rPr>
            <w:sz w:val="20"/>
          </w:rPr>
          <w:t>J:\WQD\DWS\DWMPU\_Administrative\Monitoring Waivers\_ADEQ Monitoring Waiver Program\</w:t>
        </w:r>
        <w:proofErr w:type="spellStart"/>
        <w:r w:rsidR="000E6110">
          <w:rPr>
            <w:sz w:val="20"/>
          </w:rPr>
          <w:t>Hyrdo</w:t>
        </w:r>
        <w:proofErr w:type="spellEnd"/>
        <w:r w:rsidR="000E6110">
          <w:rPr>
            <w:sz w:val="20"/>
          </w:rPr>
          <w:t xml:space="preserve"> Folder – SOCVOC reviews                                  </w:t>
        </w:r>
        <w:r w:rsidR="000E6110">
          <w:rPr>
            <w:b/>
            <w:i/>
            <w:sz w:val="20"/>
          </w:rPr>
          <w:tab/>
          <w:t xml:space="preserve">           </w:t>
        </w:r>
        <w:proofErr w:type="gramStart"/>
        <w:r w:rsidR="000E6110">
          <w:rPr>
            <w:b/>
            <w:i/>
            <w:sz w:val="20"/>
          </w:rPr>
          <w:t xml:space="preserve">   </w:t>
        </w:r>
        <w:r w:rsidR="00557419">
          <w:t>(</w:t>
        </w:r>
        <w:proofErr w:type="gramEnd"/>
        <w:r>
          <w:t>June</w:t>
        </w:r>
        <w:r w:rsidR="00557419">
          <w:t xml:space="preserve"> 20</w:t>
        </w:r>
        <w:r>
          <w:t>21</w:t>
        </w:r>
        <w:r w:rsidR="00557419">
          <w:t xml:space="preserve">) |Page </w:t>
        </w:r>
        <w:r w:rsidR="00557419">
          <w:fldChar w:fldCharType="begin"/>
        </w:r>
        <w:r w:rsidR="00557419">
          <w:instrText xml:space="preserve"> PAGE   \* MERGEFORMAT </w:instrText>
        </w:r>
        <w:r w:rsidR="00557419">
          <w:fldChar w:fldCharType="separate"/>
        </w:r>
        <w:r w:rsidR="00557419">
          <w:rPr>
            <w:noProof/>
          </w:rPr>
          <w:t>3</w:t>
        </w:r>
        <w:r w:rsidR="00557419">
          <w:rPr>
            <w:noProof/>
          </w:rPr>
          <w:fldChar w:fldCharType="end"/>
        </w:r>
        <w:r w:rsidR="00557419" w:rsidRPr="00204A45"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D34D" w14:textId="642DCB02" w:rsidR="00557419" w:rsidRPr="000E6110" w:rsidRDefault="000E6110" w:rsidP="000E6110">
    <w:pPr>
      <w:pStyle w:val="Footer"/>
      <w:pBdr>
        <w:top w:val="single" w:sz="4" w:space="1" w:color="D9D9D9" w:themeColor="background1" w:themeShade="D9"/>
      </w:pBdr>
      <w:jc w:val="center"/>
    </w:pPr>
    <w:sdt>
      <w:sdtPr>
        <w:id w:val="-1498255796"/>
        <w:docPartObj>
          <w:docPartGallery w:val="Page Numbers (Bottom of Page)"/>
          <w:docPartUnique/>
        </w:docPartObj>
      </w:sdtPr>
      <w:sdtEndPr>
        <w:rPr>
          <w:i/>
          <w:color w:val="808080" w:themeColor="background1" w:themeShade="80"/>
          <w:spacing w:val="60"/>
        </w:rPr>
      </w:sdtEndPr>
      <w:sdtContent>
        <w:r w:rsidRPr="000E6110">
          <w:rPr>
            <w:sz w:val="20"/>
          </w:rPr>
          <w:t xml:space="preserve">Save File Name as ‘5-digit-PWS_EPDS###_LTF#’ (ex. 10112_126_12345) in J:\WQD\DWS\DWMPU\_Administrative\Monitoring Waivers\_ADEQ Monitoring Waiver Program\CAC folder - </w:t>
        </w:r>
        <w:proofErr w:type="spellStart"/>
        <w:r w:rsidRPr="000E6110">
          <w:rPr>
            <w:sz w:val="20"/>
          </w:rPr>
          <w:t>DataUse</w:t>
        </w:r>
        <w:proofErr w:type="spellEnd"/>
        <w:r w:rsidRPr="000E6110">
          <w:rPr>
            <w:sz w:val="20"/>
          </w:rPr>
          <w:t xml:space="preserve"> Reviews</w:t>
        </w:r>
        <w:r>
          <w:rPr>
            <w:sz w:val="20"/>
          </w:rPr>
          <w:t xml:space="preserve">                                   </w:t>
        </w:r>
        <w:r>
          <w:rPr>
            <w:b/>
            <w:i/>
            <w:sz w:val="20"/>
          </w:rPr>
          <w:t xml:space="preserve">      </w:t>
        </w:r>
        <w:r>
          <w:rPr>
            <w:b/>
            <w:i/>
            <w:sz w:val="20"/>
          </w:rPr>
          <w:t xml:space="preserve">    </w:t>
        </w:r>
        <w:r>
          <w:rPr>
            <w:b/>
            <w:i/>
            <w:sz w:val="20"/>
          </w:rPr>
          <w:t xml:space="preserve">    </w:t>
        </w:r>
        <w:proofErr w:type="gramStart"/>
        <w:r>
          <w:rPr>
            <w:b/>
            <w:i/>
            <w:sz w:val="20"/>
          </w:rPr>
          <w:t xml:space="preserve">   </w:t>
        </w:r>
        <w:r>
          <w:t>(</w:t>
        </w:r>
        <w:proofErr w:type="gramEnd"/>
        <w:r>
          <w:t xml:space="preserve">June 2021) |Page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 w:rsidRPr="00204A45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4D343" w14:textId="77777777" w:rsidR="00557419" w:rsidRDefault="00557419" w:rsidP="00862DBF">
      <w:r>
        <w:separator/>
      </w:r>
    </w:p>
  </w:footnote>
  <w:footnote w:type="continuationSeparator" w:id="0">
    <w:p w14:paraId="4D54D344" w14:textId="77777777" w:rsidR="00557419" w:rsidRDefault="00557419" w:rsidP="0086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D34C" w14:textId="5A2624BD" w:rsidR="00557419" w:rsidRDefault="00557419" w:rsidP="00C910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D54D34E" wp14:editId="13818099">
              <wp:simplePos x="0" y="0"/>
              <wp:positionH relativeFrom="column">
                <wp:posOffset>1895475</wp:posOffset>
              </wp:positionH>
              <wp:positionV relativeFrom="paragraph">
                <wp:posOffset>0</wp:posOffset>
              </wp:positionV>
              <wp:extent cx="5090795" cy="561975"/>
              <wp:effectExtent l="0" t="0" r="1460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79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4D352" w14:textId="3A2C592A" w:rsidR="00557419" w:rsidRPr="005F7DC8" w:rsidRDefault="001C3904" w:rsidP="00020EB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 xml:space="preserve">Monitoring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Waiver Data-Use Review Worksheet</w:t>
                          </w:r>
                        </w:p>
                        <w:p w14:paraId="3FD1A507" w14:textId="77777777" w:rsidR="00557419" w:rsidRPr="007729E0" w:rsidRDefault="00557419" w:rsidP="00020EB1">
                          <w:pPr>
                            <w:jc w:val="center"/>
                            <w:rPr>
                              <w:rFonts w:ascii="Arial" w:hAnsi="Arial" w:cs="Arial"/>
                              <w:sz w:val="8"/>
                            </w:rPr>
                          </w:pPr>
                        </w:p>
                        <w:p w14:paraId="42A0081C" w14:textId="60F1C02C" w:rsidR="00D4128F" w:rsidRPr="001C3904" w:rsidRDefault="00557419" w:rsidP="00D4128F">
                          <w:pPr>
                            <w:jc w:val="center"/>
                            <w:rPr>
                              <w:rFonts w:ascii="Arial" w:hAnsi="Arial" w:cs="Arial"/>
                              <w:color w:val="0000FF"/>
                              <w:sz w:val="16"/>
                            </w:rPr>
                          </w:pPr>
                          <w:r w:rsidRPr="001C3904">
                            <w:rPr>
                              <w:rFonts w:ascii="Arial" w:hAnsi="Arial" w:cs="Arial"/>
                              <w:color w:val="0000FF"/>
                              <w:sz w:val="16"/>
                            </w:rPr>
                            <w:t xml:space="preserve">** </w:t>
                          </w:r>
                          <w:r w:rsidR="001C3904" w:rsidRPr="0062245D">
                            <w:rPr>
                              <w:rFonts w:ascii="Arial" w:hAnsi="Arial" w:cs="Arial"/>
                              <w:b/>
                              <w:color w:val="0000FF"/>
                              <w:sz w:val="16"/>
                            </w:rPr>
                            <w:t>ONE WORKSHEET PER EPDS</w:t>
                          </w:r>
                          <w:r w:rsidR="00BC1679">
                            <w:rPr>
                              <w:rFonts w:ascii="Arial" w:hAnsi="Arial" w:cs="Arial"/>
                              <w:color w:val="0000FF"/>
                              <w:sz w:val="16"/>
                            </w:rPr>
                            <w:t xml:space="preserve"> - </w:t>
                          </w:r>
                          <w:r w:rsidR="00D4128F">
                            <w:rPr>
                              <w:rFonts w:ascii="Arial" w:hAnsi="Arial" w:cs="Arial"/>
                              <w:color w:val="0000FF"/>
                              <w:sz w:val="16"/>
                            </w:rPr>
                            <w:t>FOR INTERNAL US</w:t>
                          </w:r>
                          <w:r w:rsidR="00A53BF8">
                            <w:rPr>
                              <w:rFonts w:ascii="Arial" w:hAnsi="Arial" w:cs="Arial"/>
                              <w:color w:val="0000FF"/>
                              <w:sz w:val="16"/>
                            </w:rPr>
                            <w:t>E</w:t>
                          </w:r>
                          <w:r w:rsidR="00D4128F">
                            <w:rPr>
                              <w:rFonts w:ascii="Arial" w:hAnsi="Arial" w:cs="Arial"/>
                              <w:color w:val="0000FF"/>
                              <w:sz w:val="16"/>
                            </w:rPr>
                            <w:t xml:space="preserve"> ONLY</w:t>
                          </w:r>
                          <w:r w:rsidR="00BC1679">
                            <w:rPr>
                              <w:rFonts w:ascii="Arial" w:hAnsi="Arial" w:cs="Arial"/>
                              <w:color w:val="0000FF"/>
                              <w:sz w:val="16"/>
                            </w:rPr>
                            <w:t xml:space="preserve"> **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4D3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25pt;margin-top:0;width:400.85pt;height:4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">
              <v:textbox>
                <w:txbxContent>
                  <w:p w14:paraId="4D54D352" w14:textId="3A2C592A" w:rsidR="00557419" w:rsidRPr="005F7DC8" w:rsidRDefault="001C3904" w:rsidP="00020EB1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 xml:space="preserve">Monitoring 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>Waiver Data-Use Review Worksheet</w:t>
                    </w:r>
                  </w:p>
                  <w:p w14:paraId="3FD1A507" w14:textId="77777777" w:rsidR="00557419" w:rsidRPr="007729E0" w:rsidRDefault="00557419" w:rsidP="00020EB1">
                    <w:pPr>
                      <w:jc w:val="center"/>
                      <w:rPr>
                        <w:rFonts w:ascii="Arial" w:hAnsi="Arial" w:cs="Arial"/>
                        <w:sz w:val="8"/>
                      </w:rPr>
                    </w:pPr>
                  </w:p>
                  <w:p w14:paraId="42A0081C" w14:textId="60F1C02C" w:rsidR="00D4128F" w:rsidRPr="001C3904" w:rsidRDefault="00557419" w:rsidP="00D4128F">
                    <w:pPr>
                      <w:jc w:val="center"/>
                      <w:rPr>
                        <w:rFonts w:ascii="Arial" w:hAnsi="Arial" w:cs="Arial"/>
                        <w:color w:val="0000FF"/>
                        <w:sz w:val="16"/>
                      </w:rPr>
                    </w:pPr>
                    <w:r w:rsidRPr="001C3904">
                      <w:rPr>
                        <w:rFonts w:ascii="Arial" w:hAnsi="Arial" w:cs="Arial"/>
                        <w:color w:val="0000FF"/>
                        <w:sz w:val="16"/>
                      </w:rPr>
                      <w:t xml:space="preserve">** </w:t>
                    </w:r>
                    <w:r w:rsidR="001C3904" w:rsidRPr="0062245D">
                      <w:rPr>
                        <w:rFonts w:ascii="Arial" w:hAnsi="Arial" w:cs="Arial"/>
                        <w:b/>
                        <w:color w:val="0000FF"/>
                        <w:sz w:val="16"/>
                      </w:rPr>
                      <w:t>ONE WORKSHEET PER EPDS</w:t>
                    </w:r>
                    <w:r w:rsidR="00BC1679">
                      <w:rPr>
                        <w:rFonts w:ascii="Arial" w:hAnsi="Arial" w:cs="Arial"/>
                        <w:color w:val="0000FF"/>
                        <w:sz w:val="16"/>
                      </w:rPr>
                      <w:t xml:space="preserve"> - </w:t>
                    </w:r>
                    <w:r w:rsidR="00D4128F">
                      <w:rPr>
                        <w:rFonts w:ascii="Arial" w:hAnsi="Arial" w:cs="Arial"/>
                        <w:color w:val="0000FF"/>
                        <w:sz w:val="16"/>
                      </w:rPr>
                      <w:t>FOR INTERNAL US</w:t>
                    </w:r>
                    <w:r w:rsidR="00A53BF8">
                      <w:rPr>
                        <w:rFonts w:ascii="Arial" w:hAnsi="Arial" w:cs="Arial"/>
                        <w:color w:val="0000FF"/>
                        <w:sz w:val="16"/>
                      </w:rPr>
                      <w:t>E</w:t>
                    </w:r>
                    <w:r w:rsidR="00D4128F">
                      <w:rPr>
                        <w:rFonts w:ascii="Arial" w:hAnsi="Arial" w:cs="Arial"/>
                        <w:color w:val="0000FF"/>
                        <w:sz w:val="16"/>
                      </w:rPr>
                      <w:t xml:space="preserve"> ONLY</w:t>
                    </w:r>
                    <w:r w:rsidR="00BC1679">
                      <w:rPr>
                        <w:rFonts w:ascii="Arial" w:hAnsi="Arial" w:cs="Arial"/>
                        <w:color w:val="0000FF"/>
                        <w:sz w:val="16"/>
                      </w:rPr>
                      <w:t xml:space="preserve"> **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4B7FA6" wp14:editId="2E4D0987">
          <wp:extent cx="1857375" cy="542925"/>
          <wp:effectExtent l="0" t="0" r="9525" b="9525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eqbw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766" cy="543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EF8E3F" w14:textId="77777777" w:rsidR="00557419" w:rsidRPr="00C9106C" w:rsidRDefault="00557419" w:rsidP="00C9106C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9CD"/>
    <w:multiLevelType w:val="hybridMultilevel"/>
    <w:tmpl w:val="385A1DD8"/>
    <w:lvl w:ilvl="0" w:tplc="44364FBC">
      <w:numFmt w:val="bullet"/>
      <w:lvlText w:val=""/>
      <w:lvlJc w:val="left"/>
      <w:pPr>
        <w:ind w:left="389" w:hanging="361"/>
      </w:pPr>
      <w:rPr>
        <w:rFonts w:ascii="Symbol" w:eastAsia="Symbol" w:hAnsi="Symbol" w:cs="Symbol" w:hint="default"/>
        <w:color w:val="FFFFFF"/>
        <w:w w:val="100"/>
        <w:sz w:val="24"/>
        <w:szCs w:val="24"/>
        <w:lang w:val="en-US" w:eastAsia="en-US" w:bidi="en-US"/>
      </w:rPr>
    </w:lvl>
    <w:lvl w:ilvl="1" w:tplc="5F0A9242">
      <w:numFmt w:val="bullet"/>
      <w:lvlText w:val="•"/>
      <w:lvlJc w:val="left"/>
      <w:pPr>
        <w:ind w:left="749" w:hanging="361"/>
      </w:pPr>
      <w:rPr>
        <w:rFonts w:hint="default"/>
        <w:lang w:val="en-US" w:eastAsia="en-US" w:bidi="en-US"/>
      </w:rPr>
    </w:lvl>
    <w:lvl w:ilvl="2" w:tplc="70303BA0">
      <w:numFmt w:val="bullet"/>
      <w:lvlText w:val="•"/>
      <w:lvlJc w:val="left"/>
      <w:pPr>
        <w:ind w:left="1118" w:hanging="361"/>
      </w:pPr>
      <w:rPr>
        <w:rFonts w:hint="default"/>
        <w:lang w:val="en-US" w:eastAsia="en-US" w:bidi="en-US"/>
      </w:rPr>
    </w:lvl>
    <w:lvl w:ilvl="3" w:tplc="C7DCB86A">
      <w:numFmt w:val="bullet"/>
      <w:lvlText w:val="•"/>
      <w:lvlJc w:val="left"/>
      <w:pPr>
        <w:ind w:left="1487" w:hanging="361"/>
      </w:pPr>
      <w:rPr>
        <w:rFonts w:hint="default"/>
        <w:lang w:val="en-US" w:eastAsia="en-US" w:bidi="en-US"/>
      </w:rPr>
    </w:lvl>
    <w:lvl w:ilvl="4" w:tplc="5CCA1D70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5" w:tplc="A7C6E6C2">
      <w:numFmt w:val="bullet"/>
      <w:lvlText w:val="•"/>
      <w:lvlJc w:val="left"/>
      <w:pPr>
        <w:ind w:left="2225" w:hanging="361"/>
      </w:pPr>
      <w:rPr>
        <w:rFonts w:hint="default"/>
        <w:lang w:val="en-US" w:eastAsia="en-US" w:bidi="en-US"/>
      </w:rPr>
    </w:lvl>
    <w:lvl w:ilvl="6" w:tplc="22E04EC2">
      <w:numFmt w:val="bullet"/>
      <w:lvlText w:val="•"/>
      <w:lvlJc w:val="left"/>
      <w:pPr>
        <w:ind w:left="2594" w:hanging="361"/>
      </w:pPr>
      <w:rPr>
        <w:rFonts w:hint="default"/>
        <w:lang w:val="en-US" w:eastAsia="en-US" w:bidi="en-US"/>
      </w:rPr>
    </w:lvl>
    <w:lvl w:ilvl="7" w:tplc="E388905E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en-US"/>
      </w:rPr>
    </w:lvl>
    <w:lvl w:ilvl="8" w:tplc="F6EA0B18">
      <w:numFmt w:val="bullet"/>
      <w:lvlText w:val="•"/>
      <w:lvlJc w:val="left"/>
      <w:pPr>
        <w:ind w:left="3332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5686FB3"/>
    <w:multiLevelType w:val="hybridMultilevel"/>
    <w:tmpl w:val="7CE00BBA"/>
    <w:lvl w:ilvl="0" w:tplc="A7946B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12664"/>
    <w:multiLevelType w:val="hybridMultilevel"/>
    <w:tmpl w:val="0B50581C"/>
    <w:lvl w:ilvl="0" w:tplc="A23C883C">
      <w:numFmt w:val="bullet"/>
      <w:lvlText w:val=""/>
      <w:lvlJc w:val="left"/>
      <w:pPr>
        <w:ind w:left="389" w:hanging="361"/>
      </w:pPr>
      <w:rPr>
        <w:rFonts w:ascii="Symbol" w:eastAsia="Symbol" w:hAnsi="Symbol" w:cs="Symbol" w:hint="default"/>
        <w:color w:val="FFFFFF"/>
        <w:w w:val="100"/>
        <w:sz w:val="24"/>
        <w:szCs w:val="24"/>
        <w:lang w:val="en-US" w:eastAsia="en-US" w:bidi="en-US"/>
      </w:rPr>
    </w:lvl>
    <w:lvl w:ilvl="1" w:tplc="EB166EB0">
      <w:numFmt w:val="bullet"/>
      <w:lvlText w:val="•"/>
      <w:lvlJc w:val="left"/>
      <w:pPr>
        <w:ind w:left="749" w:hanging="361"/>
      </w:pPr>
      <w:rPr>
        <w:rFonts w:hint="default"/>
        <w:lang w:val="en-US" w:eastAsia="en-US" w:bidi="en-US"/>
      </w:rPr>
    </w:lvl>
    <w:lvl w:ilvl="2" w:tplc="EB166086">
      <w:numFmt w:val="bullet"/>
      <w:lvlText w:val="•"/>
      <w:lvlJc w:val="left"/>
      <w:pPr>
        <w:ind w:left="1118" w:hanging="361"/>
      </w:pPr>
      <w:rPr>
        <w:rFonts w:hint="default"/>
        <w:lang w:val="en-US" w:eastAsia="en-US" w:bidi="en-US"/>
      </w:rPr>
    </w:lvl>
    <w:lvl w:ilvl="3" w:tplc="8D86E816">
      <w:numFmt w:val="bullet"/>
      <w:lvlText w:val="•"/>
      <w:lvlJc w:val="left"/>
      <w:pPr>
        <w:ind w:left="1487" w:hanging="361"/>
      </w:pPr>
      <w:rPr>
        <w:rFonts w:hint="default"/>
        <w:lang w:val="en-US" w:eastAsia="en-US" w:bidi="en-US"/>
      </w:rPr>
    </w:lvl>
    <w:lvl w:ilvl="4" w:tplc="16EE27DC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5" w:tplc="A998C326">
      <w:numFmt w:val="bullet"/>
      <w:lvlText w:val="•"/>
      <w:lvlJc w:val="left"/>
      <w:pPr>
        <w:ind w:left="2225" w:hanging="361"/>
      </w:pPr>
      <w:rPr>
        <w:rFonts w:hint="default"/>
        <w:lang w:val="en-US" w:eastAsia="en-US" w:bidi="en-US"/>
      </w:rPr>
    </w:lvl>
    <w:lvl w:ilvl="6" w:tplc="3B2EA33A">
      <w:numFmt w:val="bullet"/>
      <w:lvlText w:val="•"/>
      <w:lvlJc w:val="left"/>
      <w:pPr>
        <w:ind w:left="2594" w:hanging="361"/>
      </w:pPr>
      <w:rPr>
        <w:rFonts w:hint="default"/>
        <w:lang w:val="en-US" w:eastAsia="en-US" w:bidi="en-US"/>
      </w:rPr>
    </w:lvl>
    <w:lvl w:ilvl="7" w:tplc="585E8898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en-US"/>
      </w:rPr>
    </w:lvl>
    <w:lvl w:ilvl="8" w:tplc="B2E699AE">
      <w:numFmt w:val="bullet"/>
      <w:lvlText w:val="•"/>
      <w:lvlJc w:val="left"/>
      <w:pPr>
        <w:ind w:left="3332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356E74E0"/>
    <w:multiLevelType w:val="hybridMultilevel"/>
    <w:tmpl w:val="59C89EBC"/>
    <w:lvl w:ilvl="0" w:tplc="46BAD21E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028EB"/>
    <w:multiLevelType w:val="hybridMultilevel"/>
    <w:tmpl w:val="F0743DB6"/>
    <w:lvl w:ilvl="0" w:tplc="CBA65684">
      <w:numFmt w:val="bullet"/>
      <w:lvlText w:val=""/>
      <w:lvlJc w:val="left"/>
      <w:pPr>
        <w:ind w:left="389" w:hanging="361"/>
      </w:pPr>
      <w:rPr>
        <w:rFonts w:ascii="Symbol" w:eastAsia="Symbol" w:hAnsi="Symbol" w:cs="Symbol" w:hint="default"/>
        <w:color w:val="FFFFFF"/>
        <w:w w:val="100"/>
        <w:sz w:val="24"/>
        <w:szCs w:val="24"/>
        <w:lang w:val="en-US" w:eastAsia="en-US" w:bidi="en-US"/>
      </w:rPr>
    </w:lvl>
    <w:lvl w:ilvl="1" w:tplc="8BA4A0D0">
      <w:numFmt w:val="bullet"/>
      <w:lvlText w:val="•"/>
      <w:lvlJc w:val="left"/>
      <w:pPr>
        <w:ind w:left="749" w:hanging="361"/>
      </w:pPr>
      <w:rPr>
        <w:rFonts w:hint="default"/>
        <w:lang w:val="en-US" w:eastAsia="en-US" w:bidi="en-US"/>
      </w:rPr>
    </w:lvl>
    <w:lvl w:ilvl="2" w:tplc="DB1A1F5C">
      <w:numFmt w:val="bullet"/>
      <w:lvlText w:val="•"/>
      <w:lvlJc w:val="left"/>
      <w:pPr>
        <w:ind w:left="1118" w:hanging="361"/>
      </w:pPr>
      <w:rPr>
        <w:rFonts w:hint="default"/>
        <w:lang w:val="en-US" w:eastAsia="en-US" w:bidi="en-US"/>
      </w:rPr>
    </w:lvl>
    <w:lvl w:ilvl="3" w:tplc="7F2E7A90">
      <w:numFmt w:val="bullet"/>
      <w:lvlText w:val="•"/>
      <w:lvlJc w:val="left"/>
      <w:pPr>
        <w:ind w:left="1487" w:hanging="361"/>
      </w:pPr>
      <w:rPr>
        <w:rFonts w:hint="default"/>
        <w:lang w:val="en-US" w:eastAsia="en-US" w:bidi="en-US"/>
      </w:rPr>
    </w:lvl>
    <w:lvl w:ilvl="4" w:tplc="723A7510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5" w:tplc="545E1E56">
      <w:numFmt w:val="bullet"/>
      <w:lvlText w:val="•"/>
      <w:lvlJc w:val="left"/>
      <w:pPr>
        <w:ind w:left="2225" w:hanging="361"/>
      </w:pPr>
      <w:rPr>
        <w:rFonts w:hint="default"/>
        <w:lang w:val="en-US" w:eastAsia="en-US" w:bidi="en-US"/>
      </w:rPr>
    </w:lvl>
    <w:lvl w:ilvl="6" w:tplc="383A6FE2">
      <w:numFmt w:val="bullet"/>
      <w:lvlText w:val="•"/>
      <w:lvlJc w:val="left"/>
      <w:pPr>
        <w:ind w:left="2594" w:hanging="361"/>
      </w:pPr>
      <w:rPr>
        <w:rFonts w:hint="default"/>
        <w:lang w:val="en-US" w:eastAsia="en-US" w:bidi="en-US"/>
      </w:rPr>
    </w:lvl>
    <w:lvl w:ilvl="7" w:tplc="CA8E399A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en-US"/>
      </w:rPr>
    </w:lvl>
    <w:lvl w:ilvl="8" w:tplc="2DAC659C">
      <w:numFmt w:val="bullet"/>
      <w:lvlText w:val="•"/>
      <w:lvlJc w:val="left"/>
      <w:pPr>
        <w:ind w:left="3332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41203004"/>
    <w:multiLevelType w:val="hybridMultilevel"/>
    <w:tmpl w:val="72AA425C"/>
    <w:lvl w:ilvl="0" w:tplc="1BA4CB5A">
      <w:numFmt w:val="bullet"/>
      <w:lvlText w:val=""/>
      <w:lvlJc w:val="left"/>
      <w:pPr>
        <w:ind w:left="397" w:hanging="361"/>
      </w:pPr>
      <w:rPr>
        <w:rFonts w:ascii="Symbol" w:eastAsia="Symbol" w:hAnsi="Symbol" w:cs="Symbol" w:hint="default"/>
        <w:color w:val="FFFFFF"/>
        <w:w w:val="100"/>
        <w:sz w:val="24"/>
        <w:szCs w:val="24"/>
        <w:lang w:val="en-US" w:eastAsia="en-US" w:bidi="en-US"/>
      </w:rPr>
    </w:lvl>
    <w:lvl w:ilvl="1" w:tplc="E8CEBD36">
      <w:numFmt w:val="bullet"/>
      <w:lvlText w:val="•"/>
      <w:lvlJc w:val="left"/>
      <w:pPr>
        <w:ind w:left="767" w:hanging="361"/>
      </w:pPr>
      <w:rPr>
        <w:rFonts w:hint="default"/>
        <w:lang w:val="en-US" w:eastAsia="en-US" w:bidi="en-US"/>
      </w:rPr>
    </w:lvl>
    <w:lvl w:ilvl="2" w:tplc="7242E562">
      <w:numFmt w:val="bullet"/>
      <w:lvlText w:val="•"/>
      <w:lvlJc w:val="left"/>
      <w:pPr>
        <w:ind w:left="1134" w:hanging="361"/>
      </w:pPr>
      <w:rPr>
        <w:rFonts w:hint="default"/>
        <w:lang w:val="en-US" w:eastAsia="en-US" w:bidi="en-US"/>
      </w:rPr>
    </w:lvl>
    <w:lvl w:ilvl="3" w:tplc="775C7744">
      <w:numFmt w:val="bullet"/>
      <w:lvlText w:val="•"/>
      <w:lvlJc w:val="left"/>
      <w:pPr>
        <w:ind w:left="1501" w:hanging="361"/>
      </w:pPr>
      <w:rPr>
        <w:rFonts w:hint="default"/>
        <w:lang w:val="en-US" w:eastAsia="en-US" w:bidi="en-US"/>
      </w:rPr>
    </w:lvl>
    <w:lvl w:ilvl="4" w:tplc="ED2EAAFE">
      <w:numFmt w:val="bullet"/>
      <w:lvlText w:val="•"/>
      <w:lvlJc w:val="left"/>
      <w:pPr>
        <w:ind w:left="1868" w:hanging="361"/>
      </w:pPr>
      <w:rPr>
        <w:rFonts w:hint="default"/>
        <w:lang w:val="en-US" w:eastAsia="en-US" w:bidi="en-US"/>
      </w:rPr>
    </w:lvl>
    <w:lvl w:ilvl="5" w:tplc="7414B02E">
      <w:numFmt w:val="bullet"/>
      <w:lvlText w:val="•"/>
      <w:lvlJc w:val="left"/>
      <w:pPr>
        <w:ind w:left="2235" w:hanging="361"/>
      </w:pPr>
      <w:rPr>
        <w:rFonts w:hint="default"/>
        <w:lang w:val="en-US" w:eastAsia="en-US" w:bidi="en-US"/>
      </w:rPr>
    </w:lvl>
    <w:lvl w:ilvl="6" w:tplc="84AC2918">
      <w:numFmt w:val="bullet"/>
      <w:lvlText w:val="•"/>
      <w:lvlJc w:val="left"/>
      <w:pPr>
        <w:ind w:left="2602" w:hanging="361"/>
      </w:pPr>
      <w:rPr>
        <w:rFonts w:hint="default"/>
        <w:lang w:val="en-US" w:eastAsia="en-US" w:bidi="en-US"/>
      </w:rPr>
    </w:lvl>
    <w:lvl w:ilvl="7" w:tplc="DB74982C">
      <w:numFmt w:val="bullet"/>
      <w:lvlText w:val="•"/>
      <w:lvlJc w:val="left"/>
      <w:pPr>
        <w:ind w:left="2969" w:hanging="361"/>
      </w:pPr>
      <w:rPr>
        <w:rFonts w:hint="default"/>
        <w:lang w:val="en-US" w:eastAsia="en-US" w:bidi="en-US"/>
      </w:rPr>
    </w:lvl>
    <w:lvl w:ilvl="8" w:tplc="5A54D18C"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58EF1EE3"/>
    <w:multiLevelType w:val="hybridMultilevel"/>
    <w:tmpl w:val="2F4617F2"/>
    <w:lvl w:ilvl="0" w:tplc="193A0452">
      <w:numFmt w:val="bullet"/>
      <w:lvlText w:val=""/>
      <w:lvlJc w:val="left"/>
      <w:pPr>
        <w:ind w:left="397" w:hanging="361"/>
      </w:pPr>
      <w:rPr>
        <w:rFonts w:ascii="Symbol" w:eastAsia="Symbol" w:hAnsi="Symbol" w:cs="Symbol" w:hint="default"/>
        <w:color w:val="FFFFFF"/>
        <w:w w:val="100"/>
        <w:sz w:val="24"/>
        <w:szCs w:val="24"/>
        <w:lang w:val="en-US" w:eastAsia="en-US" w:bidi="en-US"/>
      </w:rPr>
    </w:lvl>
    <w:lvl w:ilvl="1" w:tplc="1B5AC5D6">
      <w:numFmt w:val="bullet"/>
      <w:lvlText w:val="•"/>
      <w:lvlJc w:val="left"/>
      <w:pPr>
        <w:ind w:left="767" w:hanging="361"/>
      </w:pPr>
      <w:rPr>
        <w:rFonts w:hint="default"/>
        <w:lang w:val="en-US" w:eastAsia="en-US" w:bidi="en-US"/>
      </w:rPr>
    </w:lvl>
    <w:lvl w:ilvl="2" w:tplc="520CEBC0">
      <w:numFmt w:val="bullet"/>
      <w:lvlText w:val="•"/>
      <w:lvlJc w:val="left"/>
      <w:pPr>
        <w:ind w:left="1134" w:hanging="361"/>
      </w:pPr>
      <w:rPr>
        <w:rFonts w:hint="default"/>
        <w:lang w:val="en-US" w:eastAsia="en-US" w:bidi="en-US"/>
      </w:rPr>
    </w:lvl>
    <w:lvl w:ilvl="3" w:tplc="DCB221AC">
      <w:numFmt w:val="bullet"/>
      <w:lvlText w:val="•"/>
      <w:lvlJc w:val="left"/>
      <w:pPr>
        <w:ind w:left="1501" w:hanging="361"/>
      </w:pPr>
      <w:rPr>
        <w:rFonts w:hint="default"/>
        <w:lang w:val="en-US" w:eastAsia="en-US" w:bidi="en-US"/>
      </w:rPr>
    </w:lvl>
    <w:lvl w:ilvl="4" w:tplc="13003284">
      <w:numFmt w:val="bullet"/>
      <w:lvlText w:val="•"/>
      <w:lvlJc w:val="left"/>
      <w:pPr>
        <w:ind w:left="1868" w:hanging="361"/>
      </w:pPr>
      <w:rPr>
        <w:rFonts w:hint="default"/>
        <w:lang w:val="en-US" w:eastAsia="en-US" w:bidi="en-US"/>
      </w:rPr>
    </w:lvl>
    <w:lvl w:ilvl="5" w:tplc="4BFC5D32">
      <w:numFmt w:val="bullet"/>
      <w:lvlText w:val="•"/>
      <w:lvlJc w:val="left"/>
      <w:pPr>
        <w:ind w:left="2235" w:hanging="361"/>
      </w:pPr>
      <w:rPr>
        <w:rFonts w:hint="default"/>
        <w:lang w:val="en-US" w:eastAsia="en-US" w:bidi="en-US"/>
      </w:rPr>
    </w:lvl>
    <w:lvl w:ilvl="6" w:tplc="B20E737C">
      <w:numFmt w:val="bullet"/>
      <w:lvlText w:val="•"/>
      <w:lvlJc w:val="left"/>
      <w:pPr>
        <w:ind w:left="2602" w:hanging="361"/>
      </w:pPr>
      <w:rPr>
        <w:rFonts w:hint="default"/>
        <w:lang w:val="en-US" w:eastAsia="en-US" w:bidi="en-US"/>
      </w:rPr>
    </w:lvl>
    <w:lvl w:ilvl="7" w:tplc="D062F0FC">
      <w:numFmt w:val="bullet"/>
      <w:lvlText w:val="•"/>
      <w:lvlJc w:val="left"/>
      <w:pPr>
        <w:ind w:left="2969" w:hanging="361"/>
      </w:pPr>
      <w:rPr>
        <w:rFonts w:hint="default"/>
        <w:lang w:val="en-US" w:eastAsia="en-US" w:bidi="en-US"/>
      </w:rPr>
    </w:lvl>
    <w:lvl w:ilvl="8" w:tplc="B4908728"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59834109"/>
    <w:multiLevelType w:val="hybridMultilevel"/>
    <w:tmpl w:val="6A4418C8"/>
    <w:lvl w:ilvl="0" w:tplc="289E9ED2">
      <w:numFmt w:val="bullet"/>
      <w:lvlText w:val=""/>
      <w:lvlJc w:val="left"/>
      <w:pPr>
        <w:ind w:left="397" w:hanging="361"/>
      </w:pPr>
      <w:rPr>
        <w:rFonts w:ascii="Symbol" w:eastAsia="Symbol" w:hAnsi="Symbol" w:cs="Symbol" w:hint="default"/>
        <w:color w:val="FFFFFF"/>
        <w:w w:val="100"/>
        <w:sz w:val="24"/>
        <w:szCs w:val="24"/>
        <w:lang w:val="en-US" w:eastAsia="en-US" w:bidi="en-US"/>
      </w:rPr>
    </w:lvl>
    <w:lvl w:ilvl="1" w:tplc="797C053A">
      <w:numFmt w:val="bullet"/>
      <w:lvlText w:val="•"/>
      <w:lvlJc w:val="left"/>
      <w:pPr>
        <w:ind w:left="767" w:hanging="361"/>
      </w:pPr>
      <w:rPr>
        <w:rFonts w:hint="default"/>
        <w:lang w:val="en-US" w:eastAsia="en-US" w:bidi="en-US"/>
      </w:rPr>
    </w:lvl>
    <w:lvl w:ilvl="2" w:tplc="D91ED66A">
      <w:numFmt w:val="bullet"/>
      <w:lvlText w:val="•"/>
      <w:lvlJc w:val="left"/>
      <w:pPr>
        <w:ind w:left="1134" w:hanging="361"/>
      </w:pPr>
      <w:rPr>
        <w:rFonts w:hint="default"/>
        <w:lang w:val="en-US" w:eastAsia="en-US" w:bidi="en-US"/>
      </w:rPr>
    </w:lvl>
    <w:lvl w:ilvl="3" w:tplc="197AAF50">
      <w:numFmt w:val="bullet"/>
      <w:lvlText w:val="•"/>
      <w:lvlJc w:val="left"/>
      <w:pPr>
        <w:ind w:left="1501" w:hanging="361"/>
      </w:pPr>
      <w:rPr>
        <w:rFonts w:hint="default"/>
        <w:lang w:val="en-US" w:eastAsia="en-US" w:bidi="en-US"/>
      </w:rPr>
    </w:lvl>
    <w:lvl w:ilvl="4" w:tplc="0E6A4FEC">
      <w:numFmt w:val="bullet"/>
      <w:lvlText w:val="•"/>
      <w:lvlJc w:val="left"/>
      <w:pPr>
        <w:ind w:left="1868" w:hanging="361"/>
      </w:pPr>
      <w:rPr>
        <w:rFonts w:hint="default"/>
        <w:lang w:val="en-US" w:eastAsia="en-US" w:bidi="en-US"/>
      </w:rPr>
    </w:lvl>
    <w:lvl w:ilvl="5" w:tplc="7F205A9E">
      <w:numFmt w:val="bullet"/>
      <w:lvlText w:val="•"/>
      <w:lvlJc w:val="left"/>
      <w:pPr>
        <w:ind w:left="2235" w:hanging="361"/>
      </w:pPr>
      <w:rPr>
        <w:rFonts w:hint="default"/>
        <w:lang w:val="en-US" w:eastAsia="en-US" w:bidi="en-US"/>
      </w:rPr>
    </w:lvl>
    <w:lvl w:ilvl="6" w:tplc="F3CC74EC">
      <w:numFmt w:val="bullet"/>
      <w:lvlText w:val="•"/>
      <w:lvlJc w:val="left"/>
      <w:pPr>
        <w:ind w:left="2602" w:hanging="361"/>
      </w:pPr>
      <w:rPr>
        <w:rFonts w:hint="default"/>
        <w:lang w:val="en-US" w:eastAsia="en-US" w:bidi="en-US"/>
      </w:rPr>
    </w:lvl>
    <w:lvl w:ilvl="7" w:tplc="FFA88D7C">
      <w:numFmt w:val="bullet"/>
      <w:lvlText w:val="•"/>
      <w:lvlJc w:val="left"/>
      <w:pPr>
        <w:ind w:left="2969" w:hanging="361"/>
      </w:pPr>
      <w:rPr>
        <w:rFonts w:hint="default"/>
        <w:lang w:val="en-US" w:eastAsia="en-US" w:bidi="en-US"/>
      </w:rPr>
    </w:lvl>
    <w:lvl w:ilvl="8" w:tplc="76B0B0DE"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69E120D6"/>
    <w:multiLevelType w:val="hybridMultilevel"/>
    <w:tmpl w:val="B89E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D02C3"/>
    <w:multiLevelType w:val="hybridMultilevel"/>
    <w:tmpl w:val="090456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G9C+0KjwZfSaH2umJJteAomptKwbNPhmvKiy8B62IDMww8QkW2AgvGpXv8ADgwoxZLUnIpWCpfKSWicEAPtAg==" w:salt="Qv0sTbsHsJ01qaWM5vFkw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BF"/>
    <w:rsid w:val="00013577"/>
    <w:rsid w:val="00020EB1"/>
    <w:rsid w:val="00026E24"/>
    <w:rsid w:val="00033323"/>
    <w:rsid w:val="00051945"/>
    <w:rsid w:val="00056528"/>
    <w:rsid w:val="0006383D"/>
    <w:rsid w:val="00067A84"/>
    <w:rsid w:val="00071353"/>
    <w:rsid w:val="00087205"/>
    <w:rsid w:val="000875C3"/>
    <w:rsid w:val="000A4341"/>
    <w:rsid w:val="000A56EC"/>
    <w:rsid w:val="000A5B06"/>
    <w:rsid w:val="000B4090"/>
    <w:rsid w:val="000D1F23"/>
    <w:rsid w:val="000D490E"/>
    <w:rsid w:val="000E6110"/>
    <w:rsid w:val="000F1B6D"/>
    <w:rsid w:val="000F358D"/>
    <w:rsid w:val="000F7FDB"/>
    <w:rsid w:val="00110E01"/>
    <w:rsid w:val="0011234F"/>
    <w:rsid w:val="001156FA"/>
    <w:rsid w:val="00155D40"/>
    <w:rsid w:val="00162CCE"/>
    <w:rsid w:val="001643F0"/>
    <w:rsid w:val="00164840"/>
    <w:rsid w:val="00167993"/>
    <w:rsid w:val="00173242"/>
    <w:rsid w:val="00176CC3"/>
    <w:rsid w:val="001C0388"/>
    <w:rsid w:val="001C3904"/>
    <w:rsid w:val="00202238"/>
    <w:rsid w:val="00204A45"/>
    <w:rsid w:val="00217443"/>
    <w:rsid w:val="00247193"/>
    <w:rsid w:val="00262CC1"/>
    <w:rsid w:val="00283187"/>
    <w:rsid w:val="002A12A7"/>
    <w:rsid w:val="002B3707"/>
    <w:rsid w:val="002C6CD9"/>
    <w:rsid w:val="00357F8E"/>
    <w:rsid w:val="0036501A"/>
    <w:rsid w:val="00374754"/>
    <w:rsid w:val="00386B0B"/>
    <w:rsid w:val="003A5007"/>
    <w:rsid w:val="003B2599"/>
    <w:rsid w:val="003B536B"/>
    <w:rsid w:val="003D665E"/>
    <w:rsid w:val="003E2F3C"/>
    <w:rsid w:val="0040011E"/>
    <w:rsid w:val="00407CAB"/>
    <w:rsid w:val="00415B62"/>
    <w:rsid w:val="00423ECC"/>
    <w:rsid w:val="0045315F"/>
    <w:rsid w:val="004551A6"/>
    <w:rsid w:val="0045674E"/>
    <w:rsid w:val="00456C5E"/>
    <w:rsid w:val="00487C57"/>
    <w:rsid w:val="0049215E"/>
    <w:rsid w:val="004A3981"/>
    <w:rsid w:val="004B464D"/>
    <w:rsid w:val="004D062D"/>
    <w:rsid w:val="004D1AC5"/>
    <w:rsid w:val="004D3B03"/>
    <w:rsid w:val="004D70E2"/>
    <w:rsid w:val="004E7CC1"/>
    <w:rsid w:val="004F4150"/>
    <w:rsid w:val="00506B58"/>
    <w:rsid w:val="00515045"/>
    <w:rsid w:val="00516C54"/>
    <w:rsid w:val="00517797"/>
    <w:rsid w:val="00520052"/>
    <w:rsid w:val="00525E66"/>
    <w:rsid w:val="00557419"/>
    <w:rsid w:val="00557BFB"/>
    <w:rsid w:val="005805DA"/>
    <w:rsid w:val="005829EA"/>
    <w:rsid w:val="00591AA9"/>
    <w:rsid w:val="005A2A49"/>
    <w:rsid w:val="005B3EF3"/>
    <w:rsid w:val="005B4000"/>
    <w:rsid w:val="005F2E4E"/>
    <w:rsid w:val="0062245D"/>
    <w:rsid w:val="00622A55"/>
    <w:rsid w:val="00630324"/>
    <w:rsid w:val="00646460"/>
    <w:rsid w:val="00650A10"/>
    <w:rsid w:val="0065668D"/>
    <w:rsid w:val="00691F89"/>
    <w:rsid w:val="006A0FD8"/>
    <w:rsid w:val="006B0577"/>
    <w:rsid w:val="006B24B8"/>
    <w:rsid w:val="006B305E"/>
    <w:rsid w:val="006B4B5E"/>
    <w:rsid w:val="006B7076"/>
    <w:rsid w:val="006D4490"/>
    <w:rsid w:val="006D5004"/>
    <w:rsid w:val="006F6894"/>
    <w:rsid w:val="006F7FF4"/>
    <w:rsid w:val="0070218D"/>
    <w:rsid w:val="007729E0"/>
    <w:rsid w:val="00774B8D"/>
    <w:rsid w:val="007849FD"/>
    <w:rsid w:val="007B4B45"/>
    <w:rsid w:val="007D73C3"/>
    <w:rsid w:val="00832AAE"/>
    <w:rsid w:val="00832EFD"/>
    <w:rsid w:val="00840473"/>
    <w:rsid w:val="00846B3A"/>
    <w:rsid w:val="00862DBF"/>
    <w:rsid w:val="00865096"/>
    <w:rsid w:val="00877A95"/>
    <w:rsid w:val="00882BF7"/>
    <w:rsid w:val="008871DE"/>
    <w:rsid w:val="008940D3"/>
    <w:rsid w:val="008F2228"/>
    <w:rsid w:val="00930576"/>
    <w:rsid w:val="0095208C"/>
    <w:rsid w:val="00954373"/>
    <w:rsid w:val="009750C0"/>
    <w:rsid w:val="0097646B"/>
    <w:rsid w:val="00986551"/>
    <w:rsid w:val="00987A9F"/>
    <w:rsid w:val="009A22EA"/>
    <w:rsid w:val="009B2136"/>
    <w:rsid w:val="009D39C9"/>
    <w:rsid w:val="009E0232"/>
    <w:rsid w:val="009E0B42"/>
    <w:rsid w:val="009F3BB6"/>
    <w:rsid w:val="00A0173A"/>
    <w:rsid w:val="00A12325"/>
    <w:rsid w:val="00A15F07"/>
    <w:rsid w:val="00A42655"/>
    <w:rsid w:val="00A475AB"/>
    <w:rsid w:val="00A53BF8"/>
    <w:rsid w:val="00A62051"/>
    <w:rsid w:val="00A70897"/>
    <w:rsid w:val="00A70B87"/>
    <w:rsid w:val="00A7100F"/>
    <w:rsid w:val="00A71F37"/>
    <w:rsid w:val="00A803F5"/>
    <w:rsid w:val="00A837DA"/>
    <w:rsid w:val="00A87584"/>
    <w:rsid w:val="00AA2954"/>
    <w:rsid w:val="00AA4610"/>
    <w:rsid w:val="00AC5284"/>
    <w:rsid w:val="00B10F1D"/>
    <w:rsid w:val="00B1760D"/>
    <w:rsid w:val="00B2346E"/>
    <w:rsid w:val="00B36288"/>
    <w:rsid w:val="00B415D8"/>
    <w:rsid w:val="00B65BFB"/>
    <w:rsid w:val="00B731AD"/>
    <w:rsid w:val="00B7435F"/>
    <w:rsid w:val="00B75E53"/>
    <w:rsid w:val="00B8112C"/>
    <w:rsid w:val="00BC1679"/>
    <w:rsid w:val="00BD4559"/>
    <w:rsid w:val="00BD6E31"/>
    <w:rsid w:val="00BD72BB"/>
    <w:rsid w:val="00BE4105"/>
    <w:rsid w:val="00C448A7"/>
    <w:rsid w:val="00C44962"/>
    <w:rsid w:val="00C75DF8"/>
    <w:rsid w:val="00C80FEA"/>
    <w:rsid w:val="00C8471B"/>
    <w:rsid w:val="00C863BF"/>
    <w:rsid w:val="00C9106C"/>
    <w:rsid w:val="00CA26E1"/>
    <w:rsid w:val="00CA4565"/>
    <w:rsid w:val="00CB0B3C"/>
    <w:rsid w:val="00CB3E84"/>
    <w:rsid w:val="00CC05D9"/>
    <w:rsid w:val="00CD04AA"/>
    <w:rsid w:val="00CD09D7"/>
    <w:rsid w:val="00CF1272"/>
    <w:rsid w:val="00CF1ABE"/>
    <w:rsid w:val="00CF6C89"/>
    <w:rsid w:val="00D034F8"/>
    <w:rsid w:val="00D12044"/>
    <w:rsid w:val="00D26818"/>
    <w:rsid w:val="00D310F9"/>
    <w:rsid w:val="00D35428"/>
    <w:rsid w:val="00D4128F"/>
    <w:rsid w:val="00D85DC2"/>
    <w:rsid w:val="00DA48F2"/>
    <w:rsid w:val="00DD0B1C"/>
    <w:rsid w:val="00DF47A9"/>
    <w:rsid w:val="00E60531"/>
    <w:rsid w:val="00E6646A"/>
    <w:rsid w:val="00EB23C4"/>
    <w:rsid w:val="00EF5C76"/>
    <w:rsid w:val="00EF76E0"/>
    <w:rsid w:val="00F4240B"/>
    <w:rsid w:val="00F50D15"/>
    <w:rsid w:val="00F5412A"/>
    <w:rsid w:val="00F55B94"/>
    <w:rsid w:val="00F854BE"/>
    <w:rsid w:val="00FA0362"/>
    <w:rsid w:val="00FC0B75"/>
    <w:rsid w:val="00FC63BC"/>
    <w:rsid w:val="00FE0A97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4D2B0"/>
  <w15:docId w15:val="{B9C598F8-1F41-4665-92B8-336ABFE3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62DB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62DBF"/>
    <w:pPr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62DBF"/>
    <w:rPr>
      <w:rFonts w:ascii="Arial" w:eastAsia="Arial" w:hAnsi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62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DBF"/>
  </w:style>
  <w:style w:type="paragraph" w:styleId="Footer">
    <w:name w:val="footer"/>
    <w:basedOn w:val="Normal"/>
    <w:link w:val="FooterChar"/>
    <w:uiPriority w:val="99"/>
    <w:unhideWhenUsed/>
    <w:rsid w:val="00862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DBF"/>
  </w:style>
  <w:style w:type="table" w:styleId="TableGrid">
    <w:name w:val="Table Grid"/>
    <w:basedOn w:val="TableNormal"/>
    <w:uiPriority w:val="59"/>
    <w:rsid w:val="008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FE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7646B"/>
    <w:pPr>
      <w:autoSpaceDE w:val="0"/>
      <w:autoSpaceDN w:val="0"/>
    </w:pPr>
    <w:rPr>
      <w:rFonts w:ascii="Franklin Gothic Book" w:eastAsia="Franklin Gothic Book" w:hAnsi="Franklin Gothic Book" w:cs="Franklin Gothic Book"/>
      <w:sz w:val="24"/>
      <w:szCs w:val="24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7646B"/>
    <w:rPr>
      <w:rFonts w:ascii="Franklin Gothic Book" w:eastAsia="Franklin Gothic Book" w:hAnsi="Franklin Gothic Book" w:cs="Franklin Gothic Book"/>
      <w:sz w:val="24"/>
      <w:szCs w:val="24"/>
      <w:u w:val="single" w:color="00000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2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4B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C1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B489DBEA344EB5A89CBC1CE255B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C7F1-FD79-4F57-9C49-74E9FCB0577D}"/>
      </w:docPartPr>
      <w:docPartBody>
        <w:p w:rsidR="00000000" w:rsidRDefault="00440327" w:rsidP="00440327">
          <w:pPr>
            <w:pStyle w:val="9FB489DBEA344EB5A89CBC1CE255B9D12"/>
          </w:pPr>
          <w:r w:rsidRPr="00951304">
            <w:rPr>
              <w:rStyle w:val="PlaceholderText"/>
            </w:rPr>
            <w:t>Choose an item.</w:t>
          </w:r>
        </w:p>
      </w:docPartBody>
    </w:docPart>
    <w:docPart>
      <w:docPartPr>
        <w:name w:val="9F79D29512B649D8B20A712DD5620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9259-6ECD-4465-9889-600A0A801521}"/>
      </w:docPartPr>
      <w:docPartBody>
        <w:p w:rsidR="00000000" w:rsidRDefault="00440327" w:rsidP="00440327">
          <w:pPr>
            <w:pStyle w:val="9F79D29512B649D8B20A712DD56207472"/>
          </w:pPr>
          <w:r w:rsidRPr="00951304">
            <w:rPr>
              <w:rStyle w:val="PlaceholderText"/>
            </w:rPr>
            <w:t>Choose an item.</w:t>
          </w:r>
        </w:p>
      </w:docPartBody>
    </w:docPart>
    <w:docPart>
      <w:docPartPr>
        <w:name w:val="2CEBB840B9634D6481097FC72BB6D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3E666-6699-4B35-94F5-970184305DC5}"/>
      </w:docPartPr>
      <w:docPartBody>
        <w:p w:rsidR="00000000" w:rsidRDefault="00440327" w:rsidP="00440327">
          <w:pPr>
            <w:pStyle w:val="2CEBB840B9634D6481097FC72BB6D5BA2"/>
          </w:pPr>
          <w:r w:rsidRPr="00951304">
            <w:rPr>
              <w:rStyle w:val="PlaceholderText"/>
            </w:rPr>
            <w:t>Choose an item.</w:t>
          </w:r>
        </w:p>
      </w:docPartBody>
    </w:docPart>
    <w:docPart>
      <w:docPartPr>
        <w:name w:val="CB916CE86DAB47C58F4CFAA93CB70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52C1-5E62-427D-BDDF-4788CAC2AD37}"/>
      </w:docPartPr>
      <w:docPartBody>
        <w:p w:rsidR="00000000" w:rsidRDefault="00440327" w:rsidP="00440327">
          <w:pPr>
            <w:pStyle w:val="CB916CE86DAB47C58F4CFAA93CB7099F2"/>
          </w:pPr>
          <w:r w:rsidRPr="00951304">
            <w:rPr>
              <w:rStyle w:val="PlaceholderText"/>
            </w:rPr>
            <w:t>Choose an item.</w:t>
          </w:r>
        </w:p>
      </w:docPartBody>
    </w:docPart>
    <w:docPart>
      <w:docPartPr>
        <w:name w:val="377B8A6D564D4A2D8DB4C89CB572A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FCFFE-EAE5-4023-ABAB-7B1764A90969}"/>
      </w:docPartPr>
      <w:docPartBody>
        <w:p w:rsidR="00000000" w:rsidRDefault="00440327" w:rsidP="00440327">
          <w:pPr>
            <w:pStyle w:val="377B8A6D564D4A2D8DB4C89CB572A1761"/>
          </w:pPr>
          <w:r w:rsidRPr="00951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4DD01800594FBAA4DAF4BEC202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9D132-51D2-4BE2-A0D1-8D51D1D0028B}"/>
      </w:docPartPr>
      <w:docPartBody>
        <w:p w:rsidR="00000000" w:rsidRDefault="00440327" w:rsidP="00440327">
          <w:pPr>
            <w:pStyle w:val="DF4DD01800594FBAA4DAF4BEC20282CF1"/>
          </w:pPr>
          <w:r w:rsidRPr="00951304">
            <w:rPr>
              <w:rStyle w:val="PlaceholderText"/>
            </w:rPr>
            <w:t>Choose an item.</w:t>
          </w:r>
        </w:p>
      </w:docPartBody>
    </w:docPart>
    <w:docPart>
      <w:docPartPr>
        <w:name w:val="AF009F61920642AE89BC4C18F2EF3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4AEB-EB68-4285-BF75-959D79F81B7E}"/>
      </w:docPartPr>
      <w:docPartBody>
        <w:p w:rsidR="00000000" w:rsidRDefault="00440327" w:rsidP="00440327">
          <w:pPr>
            <w:pStyle w:val="AF009F61920642AE89BC4C18F2EF342E1"/>
          </w:pPr>
          <w:r w:rsidRPr="009513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27"/>
    <w:rsid w:val="0044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327"/>
    <w:rPr>
      <w:color w:val="808080"/>
    </w:rPr>
  </w:style>
  <w:style w:type="paragraph" w:customStyle="1" w:styleId="9FB489DBEA344EB5A89CBC1CE255B9D1">
    <w:name w:val="9FB489DBEA344EB5A89CBC1CE255B9D1"/>
    <w:rsid w:val="00440327"/>
  </w:style>
  <w:style w:type="paragraph" w:customStyle="1" w:styleId="9F79D29512B649D8B20A712DD5620747">
    <w:name w:val="9F79D29512B649D8B20A712DD5620747"/>
    <w:rsid w:val="00440327"/>
  </w:style>
  <w:style w:type="paragraph" w:customStyle="1" w:styleId="2CEBB840B9634D6481097FC72BB6D5BA">
    <w:name w:val="2CEBB840B9634D6481097FC72BB6D5BA"/>
    <w:rsid w:val="00440327"/>
  </w:style>
  <w:style w:type="paragraph" w:customStyle="1" w:styleId="CB916CE86DAB47C58F4CFAA93CB7099F">
    <w:name w:val="CB916CE86DAB47C58F4CFAA93CB7099F"/>
    <w:rsid w:val="00440327"/>
  </w:style>
  <w:style w:type="paragraph" w:customStyle="1" w:styleId="56F889F607DD4A75A7323B39D0FCAA89">
    <w:name w:val="56F889F607DD4A75A7323B39D0FCAA89"/>
    <w:rsid w:val="00440327"/>
  </w:style>
  <w:style w:type="paragraph" w:customStyle="1" w:styleId="377B8A6D564D4A2D8DB4C89CB572A176">
    <w:name w:val="377B8A6D564D4A2D8DB4C89CB572A176"/>
    <w:rsid w:val="00440327"/>
  </w:style>
  <w:style w:type="paragraph" w:customStyle="1" w:styleId="19F635EBB5C04EDC96E8A9C190EDDB33">
    <w:name w:val="19F635EBB5C04EDC96E8A9C190EDDB33"/>
    <w:rsid w:val="00440327"/>
  </w:style>
  <w:style w:type="paragraph" w:customStyle="1" w:styleId="E4CDD0C83D3C41289B53A41B7FDB2079">
    <w:name w:val="E4CDD0C83D3C41289B53A41B7FDB2079"/>
    <w:rsid w:val="00440327"/>
  </w:style>
  <w:style w:type="paragraph" w:customStyle="1" w:styleId="DF4DD01800594FBAA4DAF4BEC20282CF">
    <w:name w:val="DF4DD01800594FBAA4DAF4BEC20282CF"/>
    <w:rsid w:val="00440327"/>
    <w:pPr>
      <w:widowControl w:val="0"/>
      <w:spacing w:after="0" w:line="240" w:lineRule="auto"/>
    </w:pPr>
    <w:rPr>
      <w:rFonts w:eastAsiaTheme="minorHAnsi"/>
    </w:rPr>
  </w:style>
  <w:style w:type="paragraph" w:customStyle="1" w:styleId="9FB489DBEA344EB5A89CBC1CE255B9D11">
    <w:name w:val="9FB489DBEA344EB5A89CBC1CE255B9D11"/>
    <w:rsid w:val="00440327"/>
    <w:pPr>
      <w:widowControl w:val="0"/>
      <w:spacing w:after="0" w:line="240" w:lineRule="auto"/>
    </w:pPr>
    <w:rPr>
      <w:rFonts w:eastAsiaTheme="minorHAnsi"/>
    </w:rPr>
  </w:style>
  <w:style w:type="paragraph" w:customStyle="1" w:styleId="9F79D29512B649D8B20A712DD56207471">
    <w:name w:val="9F79D29512B649D8B20A712DD56207471"/>
    <w:rsid w:val="00440327"/>
    <w:pPr>
      <w:widowControl w:val="0"/>
      <w:spacing w:after="0" w:line="240" w:lineRule="auto"/>
    </w:pPr>
    <w:rPr>
      <w:rFonts w:eastAsiaTheme="minorHAnsi"/>
    </w:rPr>
  </w:style>
  <w:style w:type="paragraph" w:customStyle="1" w:styleId="19F635EBB5C04EDC96E8A9C190EDDB331">
    <w:name w:val="19F635EBB5C04EDC96E8A9C190EDDB331"/>
    <w:rsid w:val="00440327"/>
    <w:pPr>
      <w:widowControl w:val="0"/>
      <w:spacing w:after="0" w:line="240" w:lineRule="auto"/>
    </w:pPr>
    <w:rPr>
      <w:rFonts w:eastAsiaTheme="minorHAnsi"/>
    </w:rPr>
  </w:style>
  <w:style w:type="paragraph" w:customStyle="1" w:styleId="377B8A6D564D4A2D8DB4C89CB572A1761">
    <w:name w:val="377B8A6D564D4A2D8DB4C89CB572A1761"/>
    <w:rsid w:val="00440327"/>
    <w:pPr>
      <w:widowControl w:val="0"/>
      <w:spacing w:after="0" w:line="240" w:lineRule="auto"/>
    </w:pPr>
    <w:rPr>
      <w:rFonts w:eastAsiaTheme="minorHAnsi"/>
    </w:rPr>
  </w:style>
  <w:style w:type="paragraph" w:customStyle="1" w:styleId="1BDECB9B06CD417B9C458700B9213940">
    <w:name w:val="1BDECB9B06CD417B9C458700B9213940"/>
    <w:rsid w:val="00440327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F009F61920642AE89BC4C18F2EF342E">
    <w:name w:val="AF009F61920642AE89BC4C18F2EF342E"/>
    <w:rsid w:val="00440327"/>
    <w:pPr>
      <w:widowControl w:val="0"/>
      <w:spacing w:after="0" w:line="240" w:lineRule="auto"/>
    </w:pPr>
    <w:rPr>
      <w:rFonts w:eastAsiaTheme="minorHAnsi"/>
    </w:rPr>
  </w:style>
  <w:style w:type="paragraph" w:customStyle="1" w:styleId="2CEBB840B9634D6481097FC72BB6D5BA1">
    <w:name w:val="2CEBB840B9634D6481097FC72BB6D5BA1"/>
    <w:rsid w:val="00440327"/>
    <w:pPr>
      <w:widowControl w:val="0"/>
      <w:spacing w:after="0" w:line="240" w:lineRule="auto"/>
    </w:pPr>
    <w:rPr>
      <w:rFonts w:eastAsiaTheme="minorHAnsi"/>
    </w:rPr>
  </w:style>
  <w:style w:type="paragraph" w:customStyle="1" w:styleId="CB916CE86DAB47C58F4CFAA93CB7099F1">
    <w:name w:val="CB916CE86DAB47C58F4CFAA93CB7099F1"/>
    <w:rsid w:val="00440327"/>
    <w:pPr>
      <w:widowControl w:val="0"/>
      <w:spacing w:after="0" w:line="240" w:lineRule="auto"/>
    </w:pPr>
    <w:rPr>
      <w:rFonts w:eastAsiaTheme="minorHAnsi"/>
    </w:rPr>
  </w:style>
  <w:style w:type="paragraph" w:customStyle="1" w:styleId="4256634E5D5149CFA886756410C4E6F9">
    <w:name w:val="4256634E5D5149CFA886756410C4E6F9"/>
    <w:rsid w:val="00440327"/>
  </w:style>
  <w:style w:type="paragraph" w:customStyle="1" w:styleId="A8FA8CD13A0A40B2B360835740ADCEC5">
    <w:name w:val="A8FA8CD13A0A40B2B360835740ADCEC5"/>
    <w:rsid w:val="00440327"/>
  </w:style>
  <w:style w:type="paragraph" w:customStyle="1" w:styleId="8C4C249103C244E0812EA1D12A2DA46F">
    <w:name w:val="8C4C249103C244E0812EA1D12A2DA46F"/>
    <w:rsid w:val="00440327"/>
  </w:style>
  <w:style w:type="paragraph" w:customStyle="1" w:styleId="DF4DD01800594FBAA4DAF4BEC20282CF1">
    <w:name w:val="DF4DD01800594FBAA4DAF4BEC20282CF1"/>
    <w:rsid w:val="00440327"/>
    <w:pPr>
      <w:widowControl w:val="0"/>
      <w:spacing w:after="0" w:line="240" w:lineRule="auto"/>
    </w:pPr>
    <w:rPr>
      <w:rFonts w:eastAsiaTheme="minorHAnsi"/>
    </w:rPr>
  </w:style>
  <w:style w:type="paragraph" w:customStyle="1" w:styleId="9FB489DBEA344EB5A89CBC1CE255B9D12">
    <w:name w:val="9FB489DBEA344EB5A89CBC1CE255B9D12"/>
    <w:rsid w:val="00440327"/>
    <w:pPr>
      <w:widowControl w:val="0"/>
      <w:spacing w:after="0" w:line="240" w:lineRule="auto"/>
    </w:pPr>
    <w:rPr>
      <w:rFonts w:eastAsiaTheme="minorHAnsi"/>
    </w:rPr>
  </w:style>
  <w:style w:type="paragraph" w:customStyle="1" w:styleId="9F79D29512B649D8B20A712DD56207472">
    <w:name w:val="9F79D29512B649D8B20A712DD56207472"/>
    <w:rsid w:val="00440327"/>
    <w:pPr>
      <w:widowControl w:val="0"/>
      <w:spacing w:after="0" w:line="240" w:lineRule="auto"/>
    </w:pPr>
    <w:rPr>
      <w:rFonts w:eastAsiaTheme="minorHAnsi"/>
    </w:rPr>
  </w:style>
  <w:style w:type="paragraph" w:customStyle="1" w:styleId="D61D499759F2402E8430063AA01471AD">
    <w:name w:val="D61D499759F2402E8430063AA01471AD"/>
    <w:rsid w:val="00440327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F009F61920642AE89BC4C18F2EF342E1">
    <w:name w:val="AF009F61920642AE89BC4C18F2EF342E1"/>
    <w:rsid w:val="00440327"/>
    <w:pPr>
      <w:widowControl w:val="0"/>
      <w:spacing w:after="0" w:line="240" w:lineRule="auto"/>
    </w:pPr>
    <w:rPr>
      <w:rFonts w:eastAsiaTheme="minorHAnsi"/>
    </w:rPr>
  </w:style>
  <w:style w:type="paragraph" w:customStyle="1" w:styleId="2CEBB840B9634D6481097FC72BB6D5BA2">
    <w:name w:val="2CEBB840B9634D6481097FC72BB6D5BA2"/>
    <w:rsid w:val="00440327"/>
    <w:pPr>
      <w:widowControl w:val="0"/>
      <w:spacing w:after="0" w:line="240" w:lineRule="auto"/>
    </w:pPr>
    <w:rPr>
      <w:rFonts w:eastAsiaTheme="minorHAnsi"/>
    </w:rPr>
  </w:style>
  <w:style w:type="paragraph" w:customStyle="1" w:styleId="CB916CE86DAB47C58F4CFAA93CB7099F2">
    <w:name w:val="CB916CE86DAB47C58F4CFAA93CB7099F2"/>
    <w:rsid w:val="00440327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5A71-7399-403C-9CA6-0315D0C16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3BB0ED-BA87-4B63-A85B-77BE877DF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D5873-110B-4AB8-B999-1C157CCF6E5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DB0CA2-43BD-4D91-8448-4BE144E9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entringerk</dc:creator>
  <cp:lastModifiedBy>Tiffany Hua</cp:lastModifiedBy>
  <cp:revision>9</cp:revision>
  <dcterms:created xsi:type="dcterms:W3CDTF">2021-06-01T18:14:00Z</dcterms:created>
  <dcterms:modified xsi:type="dcterms:W3CDTF">2021-06-15T16:10:00Z</dcterms:modified>
</cp:coreProperties>
</file>