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696E" w14:textId="77777777" w:rsidR="004332E9" w:rsidRDefault="00E45142">
      <w:pPr>
        <w:spacing w:before="76" w:line="313" w:lineRule="exact"/>
        <w:ind w:left="942" w:right="819"/>
        <w:jc w:val="center"/>
        <w:rPr>
          <w:b/>
          <w:sz w:val="28"/>
        </w:rPr>
      </w:pPr>
      <w:bookmarkStart w:id="0" w:name="_GoBack"/>
      <w:bookmarkEnd w:id="0"/>
      <w:r>
        <w:rPr>
          <w:b/>
          <w:sz w:val="28"/>
        </w:rPr>
        <w:t>IMPORTANT INFORMATION ABOUT YOUR DRINKING WATER</w:t>
      </w:r>
    </w:p>
    <w:p w14:paraId="2F7F6E10" w14:textId="77777777" w:rsidR="004332E9" w:rsidRDefault="00E45142">
      <w:pPr>
        <w:pStyle w:val="Heading1"/>
        <w:spacing w:line="221" w:lineRule="exact"/>
        <w:ind w:left="942" w:right="818"/>
        <w:jc w:val="center"/>
      </w:pPr>
      <w:r w:rsidRPr="00B6430A">
        <w:rPr>
          <w:highlight w:val="yellow"/>
        </w:rPr>
        <w:t>[System]</w:t>
      </w:r>
      <w:r>
        <w:t xml:space="preserve"> Water </w:t>
      </w:r>
      <w:r w:rsidR="00836ABE">
        <w:t xml:space="preserve">Did Not Meeting Reporting Requirements for Lead and Copper </w:t>
      </w:r>
    </w:p>
    <w:p w14:paraId="46AE3221" w14:textId="77777777" w:rsidR="004332E9" w:rsidRDefault="004332E9">
      <w:pPr>
        <w:pStyle w:val="BodyText"/>
        <w:spacing w:before="3"/>
        <w:rPr>
          <w:b/>
          <w:sz w:val="20"/>
        </w:rPr>
      </w:pPr>
    </w:p>
    <w:p w14:paraId="23C5FF6C" w14:textId="77777777" w:rsidR="004332E9" w:rsidRDefault="00E45142">
      <w:pPr>
        <w:pStyle w:val="Heading2"/>
        <w:spacing w:before="0"/>
        <w:ind w:left="540" w:right="531"/>
      </w:pPr>
      <w:r>
        <w:t xml:space="preserve">Our water system recently violated a drinking water </w:t>
      </w:r>
      <w:r w:rsidR="00836ABE">
        <w:t>reporting requirement</w:t>
      </w:r>
      <w:r>
        <w:t>. Even though this is not an emergency, as our customers, you have a right to know what happened, what you should do, and what we are doing to correct this situation.</w:t>
      </w:r>
    </w:p>
    <w:p w14:paraId="7DE48721" w14:textId="77777777" w:rsidR="004332E9" w:rsidRDefault="004332E9">
      <w:pPr>
        <w:pStyle w:val="BodyText"/>
        <w:spacing w:before="6"/>
        <w:rPr>
          <w:sz w:val="20"/>
        </w:rPr>
      </w:pPr>
    </w:p>
    <w:p w14:paraId="43210655" w14:textId="50E15BAC" w:rsidR="004332E9" w:rsidRDefault="00E45142">
      <w:pPr>
        <w:ind w:left="540" w:right="531"/>
        <w:rPr>
          <w:sz w:val="20"/>
        </w:rPr>
      </w:pPr>
      <w:r>
        <w:rPr>
          <w:sz w:val="20"/>
        </w:rPr>
        <w:t xml:space="preserve">We routinely sample water at consumers’ taps for lead and copper. The tests show </w:t>
      </w:r>
      <w:r w:rsidRPr="00B6430A">
        <w:rPr>
          <w:sz w:val="20"/>
          <w:highlight w:val="yellow"/>
        </w:rPr>
        <w:t>[lead or copper]</w:t>
      </w:r>
      <w:r>
        <w:rPr>
          <w:sz w:val="20"/>
        </w:rPr>
        <w:t xml:space="preserve"> levels on </w:t>
      </w:r>
      <w:r w:rsidRPr="00B6430A">
        <w:rPr>
          <w:sz w:val="20"/>
          <w:highlight w:val="yellow"/>
        </w:rPr>
        <w:t>[sample date]</w:t>
      </w:r>
      <w:r>
        <w:rPr>
          <w:sz w:val="20"/>
        </w:rPr>
        <w:t xml:space="preserve"> in the water </w:t>
      </w:r>
      <w:r w:rsidR="00A23AE6">
        <w:rPr>
          <w:sz w:val="20"/>
        </w:rPr>
        <w:t>[</w:t>
      </w:r>
      <w:r w:rsidR="00A23AE6" w:rsidRPr="00A23AE6">
        <w:rPr>
          <w:sz w:val="20"/>
          <w:highlight w:val="yellow"/>
        </w:rPr>
        <w:t>above or below</w:t>
      </w:r>
      <w:r w:rsidR="00A23AE6">
        <w:rPr>
          <w:sz w:val="20"/>
        </w:rPr>
        <w:t xml:space="preserve">] </w:t>
      </w:r>
      <w:r>
        <w:rPr>
          <w:sz w:val="20"/>
        </w:rPr>
        <w:t>above the limit, or “</w:t>
      </w:r>
      <w:r w:rsidR="00B6430A">
        <w:rPr>
          <w:sz w:val="20"/>
        </w:rPr>
        <w:t>[</w:t>
      </w:r>
      <w:r w:rsidR="00B6430A" w:rsidRPr="00B6430A">
        <w:rPr>
          <w:sz w:val="20"/>
          <w:highlight w:val="yellow"/>
        </w:rPr>
        <w:t xml:space="preserve">practical quantitation level or </w:t>
      </w:r>
      <w:r w:rsidRPr="00B6430A">
        <w:rPr>
          <w:sz w:val="20"/>
          <w:highlight w:val="yellow"/>
        </w:rPr>
        <w:t>action level</w:t>
      </w:r>
      <w:r w:rsidR="00B6430A">
        <w:rPr>
          <w:sz w:val="20"/>
        </w:rPr>
        <w:t>]</w:t>
      </w:r>
      <w:r>
        <w:rPr>
          <w:sz w:val="20"/>
        </w:rPr>
        <w:t xml:space="preserve">,” so </w:t>
      </w:r>
      <w:r w:rsidR="00A23AE6">
        <w:rPr>
          <w:sz w:val="20"/>
        </w:rPr>
        <w:t xml:space="preserve">we were to notify the sample locations of their results within 30 days of receiving the results </w:t>
      </w:r>
      <w:r>
        <w:rPr>
          <w:sz w:val="20"/>
        </w:rPr>
        <w:t xml:space="preserve">under the Lead and Copper Rule. </w:t>
      </w:r>
      <w:r w:rsidR="00A23AE6">
        <w:rPr>
          <w:sz w:val="20"/>
        </w:rPr>
        <w:t>Water systems are to m</w:t>
      </w:r>
      <w:r>
        <w:rPr>
          <w:sz w:val="20"/>
        </w:rPr>
        <w:t xml:space="preserve">onitor the water systems water quality for corrosive water and to evaluate effective treatment to reduce corrosion of lead and copper from plumbing materials. The water system failed to meet the requirement </w:t>
      </w:r>
      <w:r w:rsidR="00B55F06">
        <w:rPr>
          <w:sz w:val="20"/>
        </w:rPr>
        <w:t>for the following</w:t>
      </w:r>
      <w:r>
        <w:rPr>
          <w:sz w:val="20"/>
        </w:rPr>
        <w:t>:</w:t>
      </w:r>
    </w:p>
    <w:p w14:paraId="5A31A154" w14:textId="77777777" w:rsidR="00A32DBC" w:rsidRDefault="00A32DBC">
      <w:pPr>
        <w:ind w:left="540" w:right="531"/>
        <w:rPr>
          <w:sz w:val="20"/>
        </w:rPr>
      </w:pPr>
    </w:p>
    <w:p w14:paraId="64FCC2C5" w14:textId="7B9E1975" w:rsidR="00836ABE" w:rsidRDefault="00836ABE" w:rsidP="00E45142">
      <w:pPr>
        <w:tabs>
          <w:tab w:val="left" w:pos="1080"/>
        </w:tabs>
        <w:ind w:left="990" w:right="531" w:hanging="180"/>
        <w:rPr>
          <w:sz w:val="20"/>
        </w:rPr>
      </w:pPr>
      <w:r>
        <w:rPr>
          <w:sz w:val="20"/>
        </w:rPr>
        <w:t xml:space="preserve">•  </w:t>
      </w:r>
      <w:r w:rsidR="00B55F06">
        <w:rPr>
          <w:sz w:val="20"/>
        </w:rPr>
        <w:tab/>
      </w:r>
      <w:r w:rsidRPr="00E45142">
        <w:rPr>
          <w:sz w:val="20"/>
        </w:rPr>
        <w:t xml:space="preserve">Failure to </w:t>
      </w:r>
      <w:r>
        <w:rPr>
          <w:sz w:val="20"/>
        </w:rPr>
        <w:t xml:space="preserve">provide </w:t>
      </w:r>
      <w:r w:rsidR="00A23AE6">
        <w:rPr>
          <w:sz w:val="20"/>
        </w:rPr>
        <w:t xml:space="preserve">lead results and the </w:t>
      </w:r>
      <w:r>
        <w:rPr>
          <w:sz w:val="20"/>
        </w:rPr>
        <w:t>Lead Consumer Notification to the tap sampling locations</w:t>
      </w:r>
    </w:p>
    <w:p w14:paraId="4FC8DBE1" w14:textId="7B43A56C" w:rsidR="00E45142" w:rsidRDefault="00836ABE" w:rsidP="00A23AE6">
      <w:pPr>
        <w:tabs>
          <w:tab w:val="left" w:pos="1080"/>
        </w:tabs>
        <w:ind w:left="990" w:right="531" w:hanging="180"/>
        <w:rPr>
          <w:sz w:val="20"/>
        </w:rPr>
      </w:pPr>
      <w:r>
        <w:rPr>
          <w:sz w:val="20"/>
        </w:rPr>
        <w:t xml:space="preserve">•  </w:t>
      </w:r>
      <w:r w:rsidR="00B55F06">
        <w:rPr>
          <w:sz w:val="20"/>
        </w:rPr>
        <w:tab/>
      </w:r>
      <w:r w:rsidRPr="00E45142">
        <w:rPr>
          <w:sz w:val="20"/>
        </w:rPr>
        <w:t>Failure to submit</w:t>
      </w:r>
      <w:r>
        <w:rPr>
          <w:sz w:val="20"/>
        </w:rPr>
        <w:t xml:space="preserve"> a copy of the Lead Consumer Notification and Certification  </w:t>
      </w:r>
    </w:p>
    <w:p w14:paraId="67A8182F" w14:textId="77777777" w:rsidR="004332E9" w:rsidRDefault="004332E9">
      <w:pPr>
        <w:pStyle w:val="BodyText"/>
        <w:spacing w:before="6"/>
        <w:rPr>
          <w:sz w:val="21"/>
        </w:rPr>
      </w:pPr>
    </w:p>
    <w:p w14:paraId="36B4ADEC" w14:textId="77777777" w:rsidR="004332E9" w:rsidRDefault="00E45142">
      <w:pPr>
        <w:ind w:left="540"/>
        <w:rPr>
          <w:b/>
          <w:sz w:val="20"/>
        </w:rPr>
      </w:pPr>
      <w:r>
        <w:rPr>
          <w:b/>
          <w:sz w:val="20"/>
        </w:rPr>
        <w:t>What should I do?</w:t>
      </w:r>
    </w:p>
    <w:p w14:paraId="4C811152" w14:textId="77777777" w:rsidR="004332E9" w:rsidRDefault="00E45142">
      <w:pPr>
        <w:spacing w:before="1"/>
        <w:ind w:left="540"/>
        <w:rPr>
          <w:sz w:val="20"/>
        </w:rPr>
      </w:pPr>
      <w:r>
        <w:rPr>
          <w:sz w:val="20"/>
        </w:rPr>
        <w:t>Listed below are some steps you can take to reduce your exposure to lead and copper:</w:t>
      </w:r>
    </w:p>
    <w:p w14:paraId="0E8267C9" w14:textId="77777777" w:rsidR="004332E9" w:rsidRDefault="00E45142" w:rsidP="00E45142">
      <w:pPr>
        <w:pStyle w:val="ListParagraph"/>
        <w:numPr>
          <w:ilvl w:val="0"/>
          <w:numId w:val="1"/>
        </w:numPr>
        <w:tabs>
          <w:tab w:val="left" w:pos="1212"/>
          <w:tab w:val="left" w:pos="1213"/>
        </w:tabs>
        <w:spacing w:before="0"/>
        <w:ind w:left="1212"/>
        <w:rPr>
          <w:rFonts w:ascii="Symbol" w:hAnsi="Symbol"/>
          <w:sz w:val="20"/>
        </w:rPr>
      </w:pPr>
      <w:r>
        <w:rPr>
          <w:sz w:val="20"/>
        </w:rPr>
        <w:t>Call us at the number below to find out how to get your water tested for lead and/or</w:t>
      </w:r>
      <w:r>
        <w:rPr>
          <w:spacing w:val="-10"/>
          <w:sz w:val="20"/>
        </w:rPr>
        <w:t xml:space="preserve"> </w:t>
      </w:r>
      <w:r>
        <w:rPr>
          <w:sz w:val="20"/>
        </w:rPr>
        <w:t>copper.</w:t>
      </w:r>
    </w:p>
    <w:p w14:paraId="3BD43A33" w14:textId="77777777" w:rsidR="004332E9" w:rsidRDefault="00E45142">
      <w:pPr>
        <w:pStyle w:val="ListParagraph"/>
        <w:numPr>
          <w:ilvl w:val="0"/>
          <w:numId w:val="1"/>
        </w:numPr>
        <w:tabs>
          <w:tab w:val="left" w:pos="1212"/>
          <w:tab w:val="left" w:pos="1213"/>
        </w:tabs>
        <w:ind w:left="1212"/>
        <w:rPr>
          <w:rFonts w:ascii="Symbol" w:hAnsi="Symbol"/>
          <w:sz w:val="20"/>
        </w:rPr>
      </w:pPr>
      <w:r>
        <w:rPr>
          <w:sz w:val="20"/>
        </w:rPr>
        <w:t>Find out whether your pipes contain lead or lead</w:t>
      </w:r>
      <w:r>
        <w:rPr>
          <w:spacing w:val="-2"/>
          <w:sz w:val="20"/>
        </w:rPr>
        <w:t xml:space="preserve"> </w:t>
      </w:r>
      <w:r>
        <w:rPr>
          <w:sz w:val="20"/>
        </w:rPr>
        <w:t>solder.</w:t>
      </w:r>
    </w:p>
    <w:p w14:paraId="57C9887F" w14:textId="77777777" w:rsidR="004332E9" w:rsidRDefault="00B6430A">
      <w:pPr>
        <w:pStyle w:val="ListParagraph"/>
        <w:numPr>
          <w:ilvl w:val="0"/>
          <w:numId w:val="1"/>
        </w:numPr>
        <w:tabs>
          <w:tab w:val="left" w:pos="1212"/>
          <w:tab w:val="left" w:pos="1213"/>
        </w:tabs>
        <w:ind w:left="1212" w:right="876" w:hanging="360"/>
        <w:rPr>
          <w:rFonts w:ascii="Symbol" w:hAnsi="Symbol"/>
          <w:sz w:val="20"/>
        </w:rPr>
      </w:pPr>
      <w:r>
        <w:rPr>
          <w:sz w:val="20"/>
        </w:rPr>
        <w:t xml:space="preserve">Run your water for </w:t>
      </w:r>
      <w:r w:rsidR="00E45142">
        <w:rPr>
          <w:sz w:val="20"/>
        </w:rPr>
        <w:t>30 seconds</w:t>
      </w:r>
      <w:r>
        <w:rPr>
          <w:sz w:val="20"/>
        </w:rPr>
        <w:t xml:space="preserve"> to 2 minutes</w:t>
      </w:r>
      <w:r w:rsidR="00E45142">
        <w:rPr>
          <w:sz w:val="20"/>
        </w:rPr>
        <w:t xml:space="preserve"> or until it becomes cold before using it for drinking or cooking.</w:t>
      </w:r>
      <w:r w:rsidR="00E45142">
        <w:rPr>
          <w:spacing w:val="-31"/>
          <w:sz w:val="20"/>
        </w:rPr>
        <w:t xml:space="preserve"> </w:t>
      </w:r>
      <w:r w:rsidR="00E45142">
        <w:rPr>
          <w:sz w:val="20"/>
        </w:rPr>
        <w:t>This flushes any standing lead and/or copper from the</w:t>
      </w:r>
      <w:r w:rsidR="00E45142">
        <w:rPr>
          <w:spacing w:val="-5"/>
          <w:sz w:val="20"/>
        </w:rPr>
        <w:t xml:space="preserve"> </w:t>
      </w:r>
      <w:r w:rsidR="00E45142">
        <w:rPr>
          <w:sz w:val="20"/>
        </w:rPr>
        <w:t>pipes.</w:t>
      </w:r>
    </w:p>
    <w:p w14:paraId="69866566" w14:textId="7086AA27" w:rsidR="004332E9" w:rsidRDefault="00B55F06">
      <w:pPr>
        <w:pStyle w:val="ListParagraph"/>
        <w:numPr>
          <w:ilvl w:val="0"/>
          <w:numId w:val="1"/>
        </w:numPr>
        <w:tabs>
          <w:tab w:val="left" w:pos="1212"/>
          <w:tab w:val="left" w:pos="1213"/>
        </w:tabs>
        <w:spacing w:before="3"/>
        <w:ind w:left="1212"/>
        <w:rPr>
          <w:rFonts w:ascii="Symbol" w:hAnsi="Symbol"/>
          <w:sz w:val="20"/>
        </w:rPr>
      </w:pPr>
      <w:r>
        <w:rPr>
          <w:sz w:val="20"/>
        </w:rPr>
        <w:t>Do not</w:t>
      </w:r>
      <w:r w:rsidR="00E45142">
        <w:rPr>
          <w:sz w:val="20"/>
        </w:rPr>
        <w:t xml:space="preserve"> cook with or drink water from the hot water tap; lead dissolves more easily into hot</w:t>
      </w:r>
      <w:r w:rsidR="00E45142">
        <w:rPr>
          <w:spacing w:val="-14"/>
          <w:sz w:val="20"/>
        </w:rPr>
        <w:t xml:space="preserve"> </w:t>
      </w:r>
      <w:r w:rsidR="00E45142">
        <w:rPr>
          <w:sz w:val="20"/>
        </w:rPr>
        <w:t>water.</w:t>
      </w:r>
    </w:p>
    <w:p w14:paraId="63ECDE28" w14:textId="77777777" w:rsidR="004332E9" w:rsidRDefault="00E45142">
      <w:pPr>
        <w:pStyle w:val="ListParagraph"/>
        <w:numPr>
          <w:ilvl w:val="0"/>
          <w:numId w:val="1"/>
        </w:numPr>
        <w:tabs>
          <w:tab w:val="left" w:pos="1212"/>
          <w:tab w:val="left" w:pos="1213"/>
        </w:tabs>
        <w:ind w:left="1212" w:right="730" w:hanging="360"/>
        <w:rPr>
          <w:rFonts w:ascii="Symbol" w:hAnsi="Symbol"/>
          <w:sz w:val="20"/>
        </w:rPr>
      </w:pPr>
      <w:r>
        <w:rPr>
          <w:b/>
          <w:sz w:val="20"/>
        </w:rPr>
        <w:t xml:space="preserve">Do not boil your water to remove lead and/or copper. </w:t>
      </w:r>
      <w:r>
        <w:rPr>
          <w:sz w:val="20"/>
        </w:rPr>
        <w:t>Excessive boiling water makes the metals</w:t>
      </w:r>
      <w:r>
        <w:rPr>
          <w:spacing w:val="-33"/>
          <w:sz w:val="20"/>
        </w:rPr>
        <w:t xml:space="preserve"> </w:t>
      </w:r>
      <w:r>
        <w:rPr>
          <w:sz w:val="20"/>
        </w:rPr>
        <w:t>more concentrated - the lead and/or copper remains when the water</w:t>
      </w:r>
      <w:r>
        <w:rPr>
          <w:spacing w:val="-4"/>
          <w:sz w:val="20"/>
        </w:rPr>
        <w:t xml:space="preserve"> </w:t>
      </w:r>
      <w:r>
        <w:rPr>
          <w:sz w:val="20"/>
        </w:rPr>
        <w:t>evaporates.</w:t>
      </w:r>
    </w:p>
    <w:p w14:paraId="11139826" w14:textId="77777777" w:rsidR="004332E9" w:rsidRDefault="00E45142">
      <w:pPr>
        <w:pStyle w:val="Heading1"/>
        <w:spacing w:before="79"/>
      </w:pPr>
      <w:r>
        <w:t>What does this mean?</w:t>
      </w:r>
    </w:p>
    <w:p w14:paraId="37C0A7B2" w14:textId="793A7DBF" w:rsidR="004332E9" w:rsidRDefault="00E45142">
      <w:pPr>
        <w:pStyle w:val="Heading2"/>
        <w:ind w:right="320"/>
      </w:pPr>
      <w:r>
        <w:t>Typically, lead and/or copper enters water supplies by leaching from lead and/or copper or brass pipes and plumbing components. New pipes and plumbing components containing lead are no longer allowed for this reason; however, many older homes may contain lead pipes. Your water is more likely to contain high lead</w:t>
      </w:r>
      <w:r w:rsidR="00B55F06">
        <w:t xml:space="preserve"> and/or copper</w:t>
      </w:r>
      <w:r>
        <w:t xml:space="preserve"> levels if water pipes in or leading to your home are made of lead, contain lead solder, or are made of copper.</w:t>
      </w:r>
    </w:p>
    <w:p w14:paraId="74EE32D9" w14:textId="77777777" w:rsidR="004332E9" w:rsidRPr="00705D2F" w:rsidRDefault="004332E9">
      <w:pPr>
        <w:pStyle w:val="BodyText"/>
        <w:spacing w:before="7"/>
        <w:rPr>
          <w:sz w:val="14"/>
        </w:rPr>
      </w:pPr>
    </w:p>
    <w:p w14:paraId="7121B134" w14:textId="77777777" w:rsidR="00B6430A" w:rsidRPr="00E45142" w:rsidRDefault="00B6430A" w:rsidP="00B6430A">
      <w:pPr>
        <w:ind w:left="540" w:right="531"/>
        <w:rPr>
          <w:b/>
          <w:sz w:val="20"/>
        </w:rPr>
      </w:pPr>
      <w:r w:rsidRPr="00B6430A">
        <w:rPr>
          <w:b/>
          <w:sz w:val="20"/>
          <w:highlight w:val="yellow"/>
        </w:rPr>
        <w:t xml:space="preserve">[Violation List:  Use one or more of the statements below (as needed) when listing </w:t>
      </w:r>
      <w:r>
        <w:rPr>
          <w:b/>
          <w:sz w:val="20"/>
          <w:highlight w:val="yellow"/>
        </w:rPr>
        <w:t>health effects pertaining to the specific contaminant</w:t>
      </w:r>
      <w:r w:rsidRPr="00B6430A">
        <w:rPr>
          <w:b/>
          <w:sz w:val="20"/>
          <w:highlight w:val="yellow"/>
        </w:rPr>
        <w:t>.]</w:t>
      </w:r>
    </w:p>
    <w:p w14:paraId="34981A31" w14:textId="77777777" w:rsidR="00B6430A" w:rsidRPr="00705D2F" w:rsidRDefault="00B6430A">
      <w:pPr>
        <w:pStyle w:val="BodyText"/>
        <w:spacing w:before="7"/>
        <w:rPr>
          <w:sz w:val="14"/>
        </w:rPr>
      </w:pPr>
    </w:p>
    <w:p w14:paraId="4A319ED8" w14:textId="77777777" w:rsidR="004332E9" w:rsidRDefault="00E45142" w:rsidP="00E45142">
      <w:pPr>
        <w:spacing w:before="1"/>
        <w:ind w:left="494"/>
        <w:rPr>
          <w:i/>
          <w:sz w:val="20"/>
        </w:rPr>
      </w:pPr>
      <w:r>
        <w:rPr>
          <w:sz w:val="20"/>
          <w:u w:val="single"/>
        </w:rPr>
        <w:t>Lead Health Effects:</w:t>
      </w:r>
      <w:r w:rsidRPr="00E45142">
        <w:rPr>
          <w:sz w:val="20"/>
        </w:rPr>
        <w:t xml:space="preserve"> </w:t>
      </w:r>
      <w:r>
        <w:rPr>
          <w:i/>
          <w:sz w:val="20"/>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6CA7A486" w14:textId="53F6F1A9" w:rsidR="004332E9" w:rsidRDefault="00E45142" w:rsidP="00E45142">
      <w:pPr>
        <w:spacing w:before="99"/>
        <w:ind w:left="494"/>
        <w:rPr>
          <w:i/>
          <w:sz w:val="20"/>
        </w:rPr>
      </w:pPr>
      <w:r>
        <w:rPr>
          <w:sz w:val="20"/>
          <w:u w:val="single"/>
        </w:rPr>
        <w:t>Copper Health Effects:</w:t>
      </w:r>
      <w:r w:rsidRPr="00E45142">
        <w:rPr>
          <w:sz w:val="20"/>
        </w:rPr>
        <w:t xml:space="preserve"> </w:t>
      </w:r>
      <w:r>
        <w:rPr>
          <w:i/>
          <w:sz w:val="20"/>
        </w:rPr>
        <w:t xml:space="preserve">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t>
      </w:r>
      <w:r w:rsidR="00B55F06">
        <w:rPr>
          <w:i/>
          <w:sz w:val="20"/>
        </w:rPr>
        <w:t>Wilson’s disease</w:t>
      </w:r>
      <w:r>
        <w:rPr>
          <w:i/>
          <w:sz w:val="20"/>
        </w:rPr>
        <w:t xml:space="preserve"> should consult their personal doctor.</w:t>
      </w:r>
    </w:p>
    <w:p w14:paraId="765FA3A2" w14:textId="77777777" w:rsidR="004332E9" w:rsidRDefault="00E45142">
      <w:pPr>
        <w:spacing w:before="100"/>
        <w:ind w:left="494"/>
        <w:rPr>
          <w:b/>
          <w:sz w:val="20"/>
        </w:rPr>
      </w:pPr>
      <w:r>
        <w:rPr>
          <w:b/>
          <w:sz w:val="20"/>
        </w:rPr>
        <w:t>What happened? What is being done?</w:t>
      </w:r>
    </w:p>
    <w:p w14:paraId="4E1580E7" w14:textId="77777777" w:rsidR="004332E9" w:rsidRDefault="004332E9">
      <w:pPr>
        <w:pStyle w:val="BodyText"/>
        <w:spacing w:before="3"/>
        <w:rPr>
          <w:b/>
          <w:sz w:val="20"/>
        </w:rPr>
      </w:pPr>
    </w:p>
    <w:p w14:paraId="29FEEBEC" w14:textId="77777777" w:rsidR="004332E9" w:rsidRDefault="00E45142">
      <w:pPr>
        <w:ind w:left="494"/>
        <w:rPr>
          <w:sz w:val="20"/>
        </w:rPr>
      </w:pPr>
      <w:r w:rsidRPr="00705D2F">
        <w:rPr>
          <w:sz w:val="20"/>
          <w:highlight w:val="yellow"/>
        </w:rPr>
        <w:t>[Describe corrective action.]</w:t>
      </w:r>
    </w:p>
    <w:p w14:paraId="33AD7395" w14:textId="77777777" w:rsidR="004332E9" w:rsidRDefault="004332E9">
      <w:pPr>
        <w:pStyle w:val="BodyText"/>
        <w:spacing w:before="3"/>
        <w:rPr>
          <w:sz w:val="20"/>
        </w:rPr>
      </w:pPr>
    </w:p>
    <w:p w14:paraId="2037F379" w14:textId="77777777" w:rsidR="004332E9" w:rsidRDefault="00E45142">
      <w:pPr>
        <w:ind w:left="494"/>
        <w:rPr>
          <w:sz w:val="20"/>
        </w:rPr>
      </w:pPr>
      <w:r>
        <w:rPr>
          <w:sz w:val="20"/>
        </w:rPr>
        <w:t>This is not an emergency. If it had been, you would have been notified immediately.</w:t>
      </w:r>
    </w:p>
    <w:p w14:paraId="1D84225B" w14:textId="77777777" w:rsidR="004332E9" w:rsidRPr="00705D2F" w:rsidRDefault="004332E9">
      <w:pPr>
        <w:pStyle w:val="BodyText"/>
        <w:spacing w:before="3"/>
        <w:rPr>
          <w:sz w:val="10"/>
        </w:rPr>
      </w:pPr>
    </w:p>
    <w:p w14:paraId="7126B5C7" w14:textId="77777777" w:rsidR="004332E9" w:rsidRDefault="00E45142">
      <w:pPr>
        <w:spacing w:before="1"/>
        <w:ind w:left="494"/>
        <w:rPr>
          <w:sz w:val="20"/>
        </w:rPr>
      </w:pPr>
      <w:r>
        <w:rPr>
          <w:sz w:val="20"/>
        </w:rPr>
        <w:t xml:space="preserve">For more information, please contact </w:t>
      </w:r>
      <w:r w:rsidRPr="00705D2F">
        <w:rPr>
          <w:sz w:val="20"/>
          <w:highlight w:val="yellow"/>
        </w:rPr>
        <w:t>[name of contact]</w:t>
      </w:r>
      <w:r>
        <w:rPr>
          <w:sz w:val="20"/>
        </w:rPr>
        <w:t xml:space="preserve"> at </w:t>
      </w:r>
      <w:r w:rsidRPr="00705D2F">
        <w:rPr>
          <w:sz w:val="20"/>
          <w:highlight w:val="yellow"/>
        </w:rPr>
        <w:t>[phone number] or [mailing address]</w:t>
      </w:r>
      <w:r>
        <w:rPr>
          <w:sz w:val="20"/>
        </w:rPr>
        <w:t>.</w:t>
      </w:r>
    </w:p>
    <w:p w14:paraId="75188063" w14:textId="77777777" w:rsidR="004332E9" w:rsidRDefault="004332E9">
      <w:pPr>
        <w:pStyle w:val="BodyText"/>
        <w:rPr>
          <w:sz w:val="20"/>
        </w:rPr>
      </w:pPr>
    </w:p>
    <w:p w14:paraId="480241C9" w14:textId="77777777" w:rsidR="004332E9" w:rsidRPr="00705D2F" w:rsidRDefault="004332E9">
      <w:pPr>
        <w:pStyle w:val="BodyText"/>
        <w:spacing w:before="1"/>
        <w:rPr>
          <w:sz w:val="14"/>
        </w:rPr>
      </w:pPr>
    </w:p>
    <w:p w14:paraId="19A2A48C" w14:textId="77777777" w:rsidR="004332E9" w:rsidRDefault="00E45142">
      <w:pPr>
        <w:spacing w:before="91"/>
        <w:ind w:left="834" w:right="780"/>
        <w:rPr>
          <w:i/>
          <w:sz w:val="20"/>
        </w:rPr>
      </w:pPr>
      <w:r>
        <w:rPr>
          <w:i/>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F8F5140" w14:textId="77777777" w:rsidR="004332E9" w:rsidRPr="00705D2F" w:rsidRDefault="004332E9">
      <w:pPr>
        <w:pStyle w:val="BodyText"/>
        <w:rPr>
          <w:i/>
          <w:sz w:val="12"/>
        </w:rPr>
      </w:pPr>
    </w:p>
    <w:p w14:paraId="082CB52F" w14:textId="77777777" w:rsidR="004332E9" w:rsidRDefault="00E45142" w:rsidP="00705D2F">
      <w:pPr>
        <w:tabs>
          <w:tab w:val="left" w:pos="5885"/>
          <w:tab w:val="left" w:pos="8320"/>
        </w:tabs>
        <w:ind w:left="540"/>
        <w:rPr>
          <w:sz w:val="20"/>
        </w:rPr>
      </w:pPr>
      <w:r>
        <w:rPr>
          <w:position w:val="1"/>
          <w:sz w:val="20"/>
        </w:rPr>
        <w:t>This notice is being sent to you</w:t>
      </w:r>
      <w:r>
        <w:rPr>
          <w:spacing w:val="-12"/>
          <w:position w:val="1"/>
          <w:sz w:val="20"/>
        </w:rPr>
        <w:t xml:space="preserve"> </w:t>
      </w:r>
      <w:r>
        <w:rPr>
          <w:position w:val="1"/>
          <w:sz w:val="20"/>
        </w:rPr>
        <w:t>by</w:t>
      </w:r>
      <w:r>
        <w:rPr>
          <w:spacing w:val="-1"/>
          <w:position w:val="1"/>
          <w:sz w:val="20"/>
        </w:rPr>
        <w:t xml:space="preserve"> </w:t>
      </w:r>
      <w:r w:rsidRPr="00705D2F">
        <w:rPr>
          <w:position w:val="1"/>
          <w:sz w:val="20"/>
          <w:highlight w:val="yellow"/>
        </w:rPr>
        <w:t>[system]</w:t>
      </w:r>
      <w:r>
        <w:rPr>
          <w:position w:val="1"/>
          <w:sz w:val="20"/>
        </w:rPr>
        <w:t>.</w:t>
      </w:r>
      <w:r w:rsidR="00705D2F">
        <w:rPr>
          <w:position w:val="1"/>
          <w:sz w:val="20"/>
        </w:rPr>
        <w:br/>
      </w:r>
      <w:r w:rsidR="00705D2F">
        <w:rPr>
          <w:sz w:val="20"/>
        </w:rPr>
        <w:t>P</w:t>
      </w:r>
      <w:r>
        <w:rPr>
          <w:sz w:val="20"/>
        </w:rPr>
        <w:t>WS</w:t>
      </w:r>
      <w:r>
        <w:rPr>
          <w:spacing w:val="-1"/>
          <w:sz w:val="20"/>
        </w:rPr>
        <w:t xml:space="preserve"> </w:t>
      </w:r>
      <w:r>
        <w:rPr>
          <w:sz w:val="20"/>
        </w:rPr>
        <w:t>ID#:</w:t>
      </w:r>
      <w:r w:rsidR="00705D2F">
        <w:rPr>
          <w:sz w:val="20"/>
        </w:rPr>
        <w:t xml:space="preserve"> </w:t>
      </w:r>
      <w:r w:rsidR="00705D2F" w:rsidRPr="00705D2F">
        <w:rPr>
          <w:sz w:val="20"/>
          <w:highlight w:val="yellow"/>
        </w:rPr>
        <w:t>[PWS ID NUM]</w:t>
      </w:r>
      <w:r>
        <w:rPr>
          <w:sz w:val="20"/>
        </w:rPr>
        <w:tab/>
        <w:t>Date distributed:</w:t>
      </w:r>
      <w:r w:rsidR="00705D2F">
        <w:rPr>
          <w:sz w:val="20"/>
        </w:rPr>
        <w:t xml:space="preserve"> </w:t>
      </w:r>
      <w:r w:rsidR="00705D2F" w:rsidRPr="00705D2F">
        <w:rPr>
          <w:sz w:val="20"/>
          <w:highlight w:val="yellow"/>
        </w:rPr>
        <w:t>[DATE]</w:t>
      </w:r>
    </w:p>
    <w:p w14:paraId="362F70A4" w14:textId="77777777" w:rsidR="004332E9" w:rsidRDefault="004332E9">
      <w:pPr>
        <w:pStyle w:val="BodyText"/>
        <w:spacing w:before="5"/>
        <w:rPr>
          <w:sz w:val="15"/>
        </w:rPr>
      </w:pPr>
    </w:p>
    <w:sectPr w:rsidR="004332E9" w:rsidSect="00E45142">
      <w:pgSz w:w="12240" w:h="15840"/>
      <w:pgMar w:top="953" w:right="960" w:bottom="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D77D" w14:textId="77777777" w:rsidR="00E45142" w:rsidRDefault="00E45142" w:rsidP="00E45142">
      <w:r>
        <w:separator/>
      </w:r>
    </w:p>
  </w:endnote>
  <w:endnote w:type="continuationSeparator" w:id="0">
    <w:p w14:paraId="6D20AAB6" w14:textId="77777777" w:rsidR="00E45142" w:rsidRDefault="00E45142" w:rsidP="00E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CCF2" w14:textId="77777777" w:rsidR="00E45142" w:rsidRDefault="00E45142" w:rsidP="00E45142">
      <w:r>
        <w:separator/>
      </w:r>
    </w:p>
  </w:footnote>
  <w:footnote w:type="continuationSeparator" w:id="0">
    <w:p w14:paraId="60FAE7FA" w14:textId="77777777" w:rsidR="00E45142" w:rsidRDefault="00E45142" w:rsidP="00E4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12BC8"/>
    <w:multiLevelType w:val="hybridMultilevel"/>
    <w:tmpl w:val="C430E158"/>
    <w:lvl w:ilvl="0" w:tplc="8C0ADD2A">
      <w:numFmt w:val="bullet"/>
      <w:lvlText w:val=""/>
      <w:lvlJc w:val="left"/>
      <w:pPr>
        <w:ind w:left="1200" w:hanging="361"/>
      </w:pPr>
      <w:rPr>
        <w:rFonts w:hint="default"/>
        <w:w w:val="99"/>
      </w:rPr>
    </w:lvl>
    <w:lvl w:ilvl="1" w:tplc="42B0B05A">
      <w:numFmt w:val="bullet"/>
      <w:lvlText w:val="•"/>
      <w:lvlJc w:val="left"/>
      <w:pPr>
        <w:ind w:left="2112" w:hanging="361"/>
      </w:pPr>
      <w:rPr>
        <w:rFonts w:hint="default"/>
      </w:rPr>
    </w:lvl>
    <w:lvl w:ilvl="2" w:tplc="DAEC1CCE">
      <w:numFmt w:val="bullet"/>
      <w:lvlText w:val="•"/>
      <w:lvlJc w:val="left"/>
      <w:pPr>
        <w:ind w:left="3024" w:hanging="361"/>
      </w:pPr>
      <w:rPr>
        <w:rFonts w:hint="default"/>
      </w:rPr>
    </w:lvl>
    <w:lvl w:ilvl="3" w:tplc="52AAAE5E">
      <w:numFmt w:val="bullet"/>
      <w:lvlText w:val="•"/>
      <w:lvlJc w:val="left"/>
      <w:pPr>
        <w:ind w:left="3936" w:hanging="361"/>
      </w:pPr>
      <w:rPr>
        <w:rFonts w:hint="default"/>
      </w:rPr>
    </w:lvl>
    <w:lvl w:ilvl="4" w:tplc="C728CE20">
      <w:numFmt w:val="bullet"/>
      <w:lvlText w:val="•"/>
      <w:lvlJc w:val="left"/>
      <w:pPr>
        <w:ind w:left="4848" w:hanging="361"/>
      </w:pPr>
      <w:rPr>
        <w:rFonts w:hint="default"/>
      </w:rPr>
    </w:lvl>
    <w:lvl w:ilvl="5" w:tplc="29B0B9E0">
      <w:numFmt w:val="bullet"/>
      <w:lvlText w:val="•"/>
      <w:lvlJc w:val="left"/>
      <w:pPr>
        <w:ind w:left="5760" w:hanging="361"/>
      </w:pPr>
      <w:rPr>
        <w:rFonts w:hint="default"/>
      </w:rPr>
    </w:lvl>
    <w:lvl w:ilvl="6" w:tplc="4BAEB0A4">
      <w:numFmt w:val="bullet"/>
      <w:lvlText w:val="•"/>
      <w:lvlJc w:val="left"/>
      <w:pPr>
        <w:ind w:left="6672" w:hanging="361"/>
      </w:pPr>
      <w:rPr>
        <w:rFonts w:hint="default"/>
      </w:rPr>
    </w:lvl>
    <w:lvl w:ilvl="7" w:tplc="31BEC4EE">
      <w:numFmt w:val="bullet"/>
      <w:lvlText w:val="•"/>
      <w:lvlJc w:val="left"/>
      <w:pPr>
        <w:ind w:left="7584" w:hanging="361"/>
      </w:pPr>
      <w:rPr>
        <w:rFonts w:hint="default"/>
      </w:rPr>
    </w:lvl>
    <w:lvl w:ilvl="8" w:tplc="9188748C">
      <w:numFmt w:val="bullet"/>
      <w:lvlText w:val="•"/>
      <w:lvlJc w:val="left"/>
      <w:pPr>
        <w:ind w:left="849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E9"/>
    <w:rsid w:val="000232A9"/>
    <w:rsid w:val="001C1420"/>
    <w:rsid w:val="001D6395"/>
    <w:rsid w:val="004332E9"/>
    <w:rsid w:val="00705D2F"/>
    <w:rsid w:val="00836ABE"/>
    <w:rsid w:val="009359CB"/>
    <w:rsid w:val="009B00D1"/>
    <w:rsid w:val="00A23AE6"/>
    <w:rsid w:val="00A32DBC"/>
    <w:rsid w:val="00B55F06"/>
    <w:rsid w:val="00B6430A"/>
    <w:rsid w:val="00C7623D"/>
    <w:rsid w:val="00E45142"/>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73321"/>
  <w15:docId w15:val="{DC3A3D27-3B31-4000-9CB5-FAA4B3B9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4"/>
      <w:outlineLvl w:val="0"/>
    </w:pPr>
    <w:rPr>
      <w:b/>
      <w:bCs/>
      <w:sz w:val="20"/>
      <w:szCs w:val="20"/>
    </w:rPr>
  </w:style>
  <w:style w:type="paragraph" w:styleId="Heading2">
    <w:name w:val="heading 2"/>
    <w:basedOn w:val="Normal"/>
    <w:uiPriority w:val="1"/>
    <w:qFormat/>
    <w:pPr>
      <w:spacing w:before="1"/>
      <w:ind w:left="494"/>
      <w:outlineLvl w:val="1"/>
    </w:pPr>
    <w:rPr>
      <w:sz w:val="20"/>
      <w:szCs w:val="20"/>
    </w:rPr>
  </w:style>
  <w:style w:type="paragraph" w:styleId="Heading3">
    <w:name w:val="heading 3"/>
    <w:basedOn w:val="Normal"/>
    <w:uiPriority w:val="1"/>
    <w:qFormat/>
    <w:pPr>
      <w:ind w:left="48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5142"/>
    <w:pPr>
      <w:tabs>
        <w:tab w:val="center" w:pos="4680"/>
        <w:tab w:val="right" w:pos="9360"/>
      </w:tabs>
    </w:pPr>
  </w:style>
  <w:style w:type="character" w:customStyle="1" w:styleId="HeaderChar">
    <w:name w:val="Header Char"/>
    <w:basedOn w:val="DefaultParagraphFont"/>
    <w:link w:val="Header"/>
    <w:uiPriority w:val="99"/>
    <w:rsid w:val="00E45142"/>
    <w:rPr>
      <w:rFonts w:ascii="Times New Roman" w:eastAsia="Times New Roman" w:hAnsi="Times New Roman" w:cs="Times New Roman"/>
    </w:rPr>
  </w:style>
  <w:style w:type="paragraph" w:styleId="Footer">
    <w:name w:val="footer"/>
    <w:basedOn w:val="Normal"/>
    <w:link w:val="FooterChar"/>
    <w:uiPriority w:val="99"/>
    <w:unhideWhenUsed/>
    <w:rsid w:val="00E45142"/>
    <w:pPr>
      <w:tabs>
        <w:tab w:val="center" w:pos="4680"/>
        <w:tab w:val="right" w:pos="9360"/>
      </w:tabs>
    </w:pPr>
  </w:style>
  <w:style w:type="character" w:customStyle="1" w:styleId="FooterChar">
    <w:name w:val="Footer Char"/>
    <w:basedOn w:val="DefaultParagraphFont"/>
    <w:link w:val="Footer"/>
    <w:uiPriority w:val="99"/>
    <w:rsid w:val="00E451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6395"/>
    <w:rPr>
      <w:sz w:val="16"/>
      <w:szCs w:val="16"/>
    </w:rPr>
  </w:style>
  <w:style w:type="paragraph" w:styleId="CommentText">
    <w:name w:val="annotation text"/>
    <w:basedOn w:val="Normal"/>
    <w:link w:val="CommentTextChar"/>
    <w:uiPriority w:val="99"/>
    <w:semiHidden/>
    <w:unhideWhenUsed/>
    <w:rsid w:val="001D6395"/>
    <w:rPr>
      <w:sz w:val="20"/>
      <w:szCs w:val="20"/>
    </w:rPr>
  </w:style>
  <w:style w:type="character" w:customStyle="1" w:styleId="CommentTextChar">
    <w:name w:val="Comment Text Char"/>
    <w:basedOn w:val="DefaultParagraphFont"/>
    <w:link w:val="CommentText"/>
    <w:uiPriority w:val="99"/>
    <w:semiHidden/>
    <w:rsid w:val="001D6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395"/>
    <w:rPr>
      <w:b/>
      <w:bCs/>
    </w:rPr>
  </w:style>
  <w:style w:type="character" w:customStyle="1" w:styleId="CommentSubjectChar">
    <w:name w:val="Comment Subject Char"/>
    <w:basedOn w:val="CommentTextChar"/>
    <w:link w:val="CommentSubject"/>
    <w:uiPriority w:val="99"/>
    <w:semiHidden/>
    <w:rsid w:val="001D63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6573-3FB1-434E-926D-0218F6C9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tier2ma.doc</vt:lpstr>
    </vt:vector>
  </TitlesOfParts>
  <Company>ADEQ</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tier2ma.doc</dc:title>
  <dc:creator>JTure</dc:creator>
  <cp:lastModifiedBy>Tiffany Hua</cp:lastModifiedBy>
  <cp:revision>2</cp:revision>
  <dcterms:created xsi:type="dcterms:W3CDTF">2020-02-26T19:41:00Z</dcterms:created>
  <dcterms:modified xsi:type="dcterms:W3CDTF">2020-02-26T19:41:00Z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2003-08-26T00:00:00Z</vt:filetime>
  </property>
  <property fmtid="{D5CDD505-2E9C-101B-9397-08002B2CF9AE}" pid="3" name="Creator">
    <vt:lpwstr>PScript5.dll Version 5.2</vt:lpwstr>
  </property>
  <property fmtid="{D5CDD505-2E9C-101B-9397-08002B2CF9AE}" pid="4" name="LastSaved">
    <vt:filetime>2020-02-04T00:00:00Z</vt:filetime>
  </property>
</Properties>
</file>